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71" w:rsidRDefault="00CC3001" w:rsidP="007E4189">
      <w:pPr>
        <w:jc w:val="both"/>
      </w:pPr>
    </w:p>
    <w:p w:rsidR="00DF2FDE" w:rsidRDefault="00DF2FDE" w:rsidP="00DF2FDE">
      <w:pPr>
        <w:spacing w:before="120" w:after="0"/>
        <w:jc w:val="both"/>
      </w:pPr>
    </w:p>
    <w:p w:rsidR="007E4189" w:rsidRDefault="007E4189" w:rsidP="00DF2FDE">
      <w:pPr>
        <w:spacing w:before="120" w:after="0"/>
        <w:jc w:val="both"/>
      </w:pPr>
      <w:r>
        <w:t>Vista la realización de prácticas, estancias, o similar de:</w:t>
      </w:r>
    </w:p>
    <w:p w:rsidR="007E4189" w:rsidRPr="00DF2FDE" w:rsidRDefault="00DF2FDE" w:rsidP="00DF2FDE">
      <w:pPr>
        <w:jc w:val="center"/>
        <w:rPr>
          <w:b/>
        </w:rPr>
      </w:pPr>
      <w:r w:rsidRPr="00DF2FDE">
        <w:rPr>
          <w:b/>
        </w:rPr>
        <w:t>Nombre Estudiante, DNI, ESTUDIO</w:t>
      </w:r>
    </w:p>
    <w:p w:rsidR="00DF2FDE" w:rsidRDefault="00DF2FDE" w:rsidP="00DF2FDE">
      <w:pPr>
        <w:jc w:val="center"/>
        <w:rPr>
          <w:b/>
        </w:rPr>
      </w:pPr>
      <w:r w:rsidRPr="00DF2FDE">
        <w:rPr>
          <w:b/>
        </w:rPr>
        <w:t>CENTRO EDUCATIVO</w:t>
      </w:r>
    </w:p>
    <w:p w:rsidR="00DF2FDE" w:rsidRPr="00DF2FDE" w:rsidRDefault="00DF2FDE" w:rsidP="00DF2FDE">
      <w:pPr>
        <w:jc w:val="center"/>
        <w:rPr>
          <w:b/>
        </w:rPr>
      </w:pPr>
      <w:r>
        <w:rPr>
          <w:b/>
        </w:rPr>
        <w:t xml:space="preserve">Periodo de prácticas: </w:t>
      </w:r>
    </w:p>
    <w:p w:rsidR="007E4189" w:rsidRDefault="007E4189" w:rsidP="007E4189">
      <w:pPr>
        <w:jc w:val="both"/>
      </w:pPr>
      <w:r>
        <w:t xml:space="preserve">Visto que </w:t>
      </w:r>
      <w:r>
        <w:t xml:space="preserve">se ha publicado en el Boletín Oficial del Estado el </w:t>
      </w:r>
      <w:proofErr w:type="gramStart"/>
      <w:r>
        <w:t>Real  Decreto</w:t>
      </w:r>
      <w:proofErr w:type="gramEnd"/>
      <w:r>
        <w:t xml:space="preserve">-ley 28/2018, de </w:t>
      </w:r>
      <w:bookmarkStart w:id="0" w:name="_GoBack"/>
      <w:bookmarkEnd w:id="0"/>
      <w:r>
        <w:t>28 de diciembre. Dicho Real Decreto, incluye en su disposición adicional quinta, l</w:t>
      </w:r>
      <w:r>
        <w:t>o siguiente</w:t>
      </w:r>
      <w:r>
        <w:t>:</w:t>
      </w:r>
    </w:p>
    <w:p w:rsidR="000D43C9" w:rsidRPr="000D43C9" w:rsidRDefault="00E946F8" w:rsidP="000D43C9">
      <w:pPr>
        <w:ind w:left="708"/>
        <w:jc w:val="both"/>
        <w:rPr>
          <w:i/>
          <w:sz w:val="18"/>
        </w:rPr>
      </w:pPr>
      <w:r w:rsidRPr="000D43C9">
        <w:rPr>
          <w:i/>
          <w:sz w:val="18"/>
        </w:rPr>
        <w:t xml:space="preserve">1. </w:t>
      </w:r>
      <w:r w:rsidRPr="000D43C9">
        <w:rPr>
          <w:b/>
          <w:i/>
          <w:sz w:val="18"/>
        </w:rPr>
        <w:t>La realización de prácticas formativas</w:t>
      </w:r>
      <w:r w:rsidRPr="000D43C9">
        <w:rPr>
          <w:i/>
          <w:sz w:val="18"/>
        </w:rPr>
        <w:t xml:space="preserve"> en empresas, instituciones o entidades </w:t>
      </w:r>
      <w:r w:rsidRPr="000D43C9">
        <w:rPr>
          <w:b/>
          <w:i/>
          <w:sz w:val="18"/>
        </w:rPr>
        <w:t>incluidas en programas de formación</w:t>
      </w:r>
      <w:r w:rsidRPr="000D43C9">
        <w:rPr>
          <w:i/>
          <w:sz w:val="18"/>
        </w:rPr>
        <w:t>, la realización de prácticas no laborales en empresas y la realización de prácticas académicas externas al amparo de la respectiva regulación legal y reglamentaria</w:t>
      </w:r>
      <w:r w:rsidRPr="000D43C9">
        <w:rPr>
          <w:b/>
          <w:i/>
          <w:sz w:val="18"/>
        </w:rPr>
        <w:t>, determinará la inclusión en el sistema de la Seguridad Social</w:t>
      </w:r>
      <w:r w:rsidRPr="000D43C9">
        <w:rPr>
          <w:i/>
          <w:sz w:val="18"/>
        </w:rPr>
        <w:t xml:space="preserve"> de las personas que realicen las prácticas indicadas, aunque no tengan carácter remunerado. Las prácticas a que se refiere el párrafo anterior comprenden las realizadas </w:t>
      </w:r>
      <w:r w:rsidRPr="000D43C9">
        <w:rPr>
          <w:b/>
          <w:i/>
          <w:sz w:val="18"/>
        </w:rPr>
        <w:t>tanto por alumnos universitarios de titulaciones oficiales de grado y máster como por alumnos de formación profesional de grado medio o superior</w:t>
      </w:r>
      <w:r w:rsidRPr="000D43C9">
        <w:rPr>
          <w:i/>
          <w:sz w:val="18"/>
        </w:rPr>
        <w:t xml:space="preserve">. </w:t>
      </w:r>
    </w:p>
    <w:p w:rsidR="000D43C9" w:rsidRPr="000D43C9" w:rsidRDefault="00E946F8" w:rsidP="000D43C9">
      <w:pPr>
        <w:ind w:left="708"/>
        <w:jc w:val="both"/>
        <w:rPr>
          <w:i/>
          <w:sz w:val="18"/>
        </w:rPr>
      </w:pPr>
      <w:r w:rsidRPr="000D43C9">
        <w:rPr>
          <w:i/>
          <w:sz w:val="18"/>
        </w:rPr>
        <w:t xml:space="preserve">2. Las personas indicadas en el apartado 1 </w:t>
      </w:r>
      <w:r w:rsidRPr="000D43C9">
        <w:rPr>
          <w:b/>
          <w:i/>
          <w:sz w:val="18"/>
        </w:rPr>
        <w:t>quedarán comprendidas en el Régimen General de la Seguridad Social, como asimiladas a trabajadores por cuenta ajena</w:t>
      </w:r>
      <w:r w:rsidRPr="000D43C9">
        <w:rPr>
          <w:i/>
          <w:sz w:val="18"/>
        </w:rPr>
        <w:t xml:space="preserve">, con exclusión de la protección por desempleo, salvo que la práctica o formación se realice a bordo de </w:t>
      </w:r>
      <w:proofErr w:type="gramStart"/>
      <w:r w:rsidRPr="000D43C9">
        <w:rPr>
          <w:i/>
          <w:sz w:val="18"/>
        </w:rPr>
        <w:t>embarcaciones</w:t>
      </w:r>
      <w:r w:rsidR="000D43C9">
        <w:rPr>
          <w:i/>
          <w:sz w:val="18"/>
        </w:rPr>
        <w:t>,(</w:t>
      </w:r>
      <w:proofErr w:type="gramEnd"/>
      <w:r w:rsidR="000D43C9">
        <w:rPr>
          <w:i/>
          <w:sz w:val="18"/>
        </w:rPr>
        <w:t>…)</w:t>
      </w:r>
      <w:r w:rsidRPr="000D43C9">
        <w:rPr>
          <w:i/>
          <w:sz w:val="18"/>
        </w:rPr>
        <w:t xml:space="preserve">. </w:t>
      </w:r>
    </w:p>
    <w:p w:rsidR="000D43C9" w:rsidRDefault="000D43C9" w:rsidP="000D43C9">
      <w:pPr>
        <w:ind w:left="708"/>
        <w:jc w:val="both"/>
        <w:rPr>
          <w:i/>
          <w:sz w:val="18"/>
        </w:rPr>
      </w:pPr>
      <w:r>
        <w:rPr>
          <w:i/>
          <w:sz w:val="18"/>
        </w:rPr>
        <w:t>(…)</w:t>
      </w:r>
    </w:p>
    <w:p w:rsidR="00DF2FDE" w:rsidRDefault="00DF2FDE" w:rsidP="00DF2FDE">
      <w:pPr>
        <w:jc w:val="both"/>
        <w:rPr>
          <w:i/>
          <w:sz w:val="18"/>
        </w:rPr>
      </w:pPr>
      <w:r>
        <w:rPr>
          <w:i/>
          <w:sz w:val="18"/>
        </w:rPr>
        <w:t>A tal efecto, marque la opción que proceda: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5241"/>
        <w:gridCol w:w="5215"/>
      </w:tblGrid>
      <w:tr w:rsidR="000D43C9" w:rsidRPr="00DF2FDE" w:rsidTr="00DF2FDE">
        <w:tc>
          <w:tcPr>
            <w:tcW w:w="2506" w:type="pct"/>
          </w:tcPr>
          <w:p w:rsidR="000D43C9" w:rsidRDefault="00DF2FDE" w:rsidP="000D43C9">
            <w:pPr>
              <w:jc w:val="both"/>
              <w:rPr>
                <w:b/>
                <w:i/>
                <w:sz w:val="20"/>
              </w:rPr>
            </w:pPr>
            <w:r w:rsidRPr="00DF2FDE">
              <w:rPr>
                <w:b/>
                <w:i/>
                <w:sz w:val="20"/>
              </w:rPr>
              <w:t xml:space="preserve">Opción a) </w:t>
            </w:r>
            <w:r w:rsidR="000D43C9" w:rsidRPr="00DF2FDE">
              <w:rPr>
                <w:b/>
                <w:i/>
                <w:sz w:val="20"/>
              </w:rPr>
              <w:t>Coste y gestión asumidos por la UMH</w:t>
            </w:r>
          </w:p>
          <w:p w:rsidR="00DF2FDE" w:rsidRPr="00DF2FDE" w:rsidRDefault="00DF2FDE" w:rsidP="000D43C9">
            <w:pPr>
              <w:jc w:val="both"/>
              <w:rPr>
                <w:b/>
                <w:i/>
                <w:sz w:val="20"/>
              </w:rPr>
            </w:pPr>
          </w:p>
          <w:p w:rsidR="00DF2FDE" w:rsidRPr="00DF2FDE" w:rsidRDefault="00DF2FDE" w:rsidP="000D43C9">
            <w:pPr>
              <w:jc w:val="both"/>
              <w:rPr>
                <w:i/>
                <w:sz w:val="20"/>
              </w:rPr>
            </w:pPr>
          </w:p>
          <w:p w:rsidR="00DF2FDE" w:rsidRPr="00DF2FDE" w:rsidRDefault="00DF2FDE" w:rsidP="00DF2FDE">
            <w:pPr>
              <w:jc w:val="center"/>
              <w:rPr>
                <w:i/>
                <w:sz w:val="20"/>
              </w:rPr>
            </w:pPr>
            <w:r w:rsidRPr="00DF2FDE">
              <w:rPr>
                <w:i/>
                <w:sz w:val="32"/>
              </w:rPr>
              <w:t xml:space="preserve">Sí </w:t>
            </w:r>
            <w:r w:rsidRPr="00DF2FDE">
              <w:rPr>
                <w:i/>
                <w:sz w:val="32"/>
              </w:rPr>
              <w:sym w:font="Symbol" w:char="F07F"/>
            </w:r>
            <w:r w:rsidRPr="00DF2FDE">
              <w:rPr>
                <w:i/>
                <w:sz w:val="32"/>
              </w:rPr>
              <w:t xml:space="preserve">  NO </w:t>
            </w:r>
            <w:r w:rsidRPr="00DF2FDE">
              <w:rPr>
                <w:i/>
                <w:sz w:val="32"/>
              </w:rPr>
              <w:sym w:font="Symbol" w:char="F07F"/>
            </w:r>
          </w:p>
        </w:tc>
        <w:tc>
          <w:tcPr>
            <w:tcW w:w="2494" w:type="pct"/>
          </w:tcPr>
          <w:p w:rsidR="000D43C9" w:rsidRDefault="00DF2FDE" w:rsidP="000D43C9">
            <w:pPr>
              <w:jc w:val="both"/>
              <w:rPr>
                <w:b/>
                <w:i/>
                <w:sz w:val="20"/>
              </w:rPr>
            </w:pPr>
            <w:r w:rsidRPr="00DF2FDE">
              <w:rPr>
                <w:b/>
                <w:i/>
                <w:sz w:val="20"/>
              </w:rPr>
              <w:t xml:space="preserve">Opción b) </w:t>
            </w:r>
            <w:r w:rsidR="000D43C9" w:rsidRPr="00DF2FDE">
              <w:rPr>
                <w:b/>
                <w:i/>
                <w:sz w:val="20"/>
              </w:rPr>
              <w:t>Coste y gestión asumidos por el centro de formación de origen del alumno/a</w:t>
            </w:r>
          </w:p>
          <w:p w:rsidR="00DF2FDE" w:rsidRPr="00DF2FDE" w:rsidRDefault="00DF2FDE" w:rsidP="000D43C9">
            <w:pPr>
              <w:jc w:val="both"/>
              <w:rPr>
                <w:b/>
                <w:i/>
                <w:sz w:val="20"/>
              </w:rPr>
            </w:pPr>
          </w:p>
          <w:p w:rsidR="00DF2FDE" w:rsidRPr="00DF2FDE" w:rsidRDefault="00DF2FDE" w:rsidP="00DF2FDE">
            <w:pPr>
              <w:jc w:val="center"/>
              <w:rPr>
                <w:i/>
                <w:sz w:val="20"/>
              </w:rPr>
            </w:pPr>
            <w:r w:rsidRPr="00DF2FDE">
              <w:rPr>
                <w:i/>
                <w:sz w:val="32"/>
              </w:rPr>
              <w:t xml:space="preserve">Sí </w:t>
            </w:r>
            <w:r w:rsidRPr="00DF2FDE">
              <w:rPr>
                <w:i/>
                <w:sz w:val="32"/>
              </w:rPr>
              <w:sym w:font="Symbol" w:char="F07F"/>
            </w:r>
            <w:r w:rsidRPr="00DF2FDE">
              <w:rPr>
                <w:i/>
                <w:sz w:val="32"/>
              </w:rPr>
              <w:t xml:space="preserve">  NO </w:t>
            </w:r>
            <w:r w:rsidRPr="00DF2FDE">
              <w:rPr>
                <w:i/>
                <w:sz w:val="32"/>
              </w:rPr>
              <w:sym w:font="Symbol" w:char="F07F"/>
            </w:r>
          </w:p>
        </w:tc>
      </w:tr>
      <w:tr w:rsidR="000D43C9" w:rsidRPr="00DF2FDE" w:rsidTr="00DF2FDE">
        <w:trPr>
          <w:trHeight w:val="4481"/>
        </w:trPr>
        <w:tc>
          <w:tcPr>
            <w:tcW w:w="2506" w:type="pct"/>
          </w:tcPr>
          <w:p w:rsidR="000D43C9" w:rsidRPr="00DF2FDE" w:rsidRDefault="000D43C9" w:rsidP="000D43C9">
            <w:pPr>
              <w:jc w:val="both"/>
              <w:rPr>
                <w:i/>
                <w:sz w:val="20"/>
              </w:rPr>
            </w:pPr>
          </w:p>
          <w:p w:rsidR="000D43C9" w:rsidRPr="00DF2FDE" w:rsidRDefault="000D43C9" w:rsidP="000D43C9">
            <w:pPr>
              <w:jc w:val="both"/>
              <w:rPr>
                <w:b/>
                <w:i/>
                <w:sz w:val="20"/>
              </w:rPr>
            </w:pPr>
            <w:r w:rsidRPr="00DF2FDE">
              <w:rPr>
                <w:b/>
                <w:i/>
                <w:sz w:val="20"/>
              </w:rPr>
              <w:t>Declara</w:t>
            </w:r>
          </w:p>
          <w:p w:rsidR="000D43C9" w:rsidRPr="00DF2FDE" w:rsidRDefault="000D43C9" w:rsidP="000D43C9">
            <w:pPr>
              <w:jc w:val="both"/>
              <w:rPr>
                <w:i/>
                <w:sz w:val="20"/>
              </w:rPr>
            </w:pPr>
          </w:p>
          <w:p w:rsidR="000D43C9" w:rsidRDefault="000D43C9" w:rsidP="000D43C9">
            <w:pPr>
              <w:pBdr>
                <w:bottom w:val="single" w:sz="12" w:space="1" w:color="auto"/>
              </w:pBdr>
              <w:jc w:val="both"/>
              <w:rPr>
                <w:i/>
                <w:sz w:val="20"/>
              </w:rPr>
            </w:pPr>
            <w:r w:rsidRPr="00DF2FDE">
              <w:rPr>
                <w:i/>
                <w:sz w:val="20"/>
              </w:rPr>
              <w:t>Que asumirá la gestión y los costes derivados de la inclusión en el régimen general de la Seguridad Social como asimilado a trabajador por cuenta ajena, con cargo a la partida:</w:t>
            </w:r>
          </w:p>
          <w:p w:rsidR="00DF2FDE" w:rsidRDefault="00DF2FDE" w:rsidP="000D43C9">
            <w:pPr>
              <w:pBdr>
                <w:bottom w:val="single" w:sz="12" w:space="1" w:color="auto"/>
              </w:pBdr>
              <w:jc w:val="both"/>
              <w:rPr>
                <w:i/>
                <w:sz w:val="20"/>
              </w:rPr>
            </w:pPr>
          </w:p>
          <w:p w:rsidR="00DF2FDE" w:rsidRDefault="00DF2FDE" w:rsidP="000D43C9">
            <w:pPr>
              <w:pBdr>
                <w:bottom w:val="single" w:sz="12" w:space="1" w:color="auto"/>
              </w:pBdr>
              <w:jc w:val="both"/>
              <w:rPr>
                <w:i/>
                <w:sz w:val="20"/>
              </w:rPr>
            </w:pPr>
          </w:p>
          <w:p w:rsidR="000D43C9" w:rsidRPr="00DF2FDE" w:rsidRDefault="000D43C9" w:rsidP="000D43C9">
            <w:pPr>
              <w:jc w:val="both"/>
              <w:rPr>
                <w:i/>
                <w:sz w:val="20"/>
              </w:rPr>
            </w:pPr>
          </w:p>
          <w:p w:rsidR="000D43C9" w:rsidRPr="00DF2FDE" w:rsidRDefault="00DF2FDE" w:rsidP="000D43C9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Por el importe que corresponda c</w:t>
            </w:r>
            <w:r w:rsidR="000D43C9" w:rsidRPr="00DF2FDE">
              <w:rPr>
                <w:i/>
                <w:sz w:val="20"/>
              </w:rPr>
              <w:t>onforme a las normas presupuestarias que se establezcan en su momento, asegurando la existencia de crédito adecuado y suficiente para tal fin</w:t>
            </w:r>
          </w:p>
          <w:p w:rsidR="000D43C9" w:rsidRPr="00DF2FDE" w:rsidRDefault="000D43C9" w:rsidP="000D43C9">
            <w:pPr>
              <w:jc w:val="both"/>
              <w:rPr>
                <w:i/>
                <w:sz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0D43C9" w:rsidRPr="00DF2FDE" w:rsidTr="00DF2FDE">
              <w:tc>
                <w:tcPr>
                  <w:tcW w:w="2501" w:type="dxa"/>
                </w:tcPr>
                <w:p w:rsidR="000D43C9" w:rsidRPr="00DF2FDE" w:rsidRDefault="000D43C9" w:rsidP="000D43C9">
                  <w:pPr>
                    <w:jc w:val="both"/>
                    <w:rPr>
                      <w:i/>
                      <w:sz w:val="20"/>
                    </w:rPr>
                  </w:pPr>
                  <w:r w:rsidRPr="00DF2FDE">
                    <w:rPr>
                      <w:i/>
                      <w:sz w:val="20"/>
                    </w:rPr>
                    <w:t>Fdo. El profesor responsable</w:t>
                  </w:r>
                </w:p>
              </w:tc>
              <w:tc>
                <w:tcPr>
                  <w:tcW w:w="2501" w:type="dxa"/>
                </w:tcPr>
                <w:p w:rsidR="000D43C9" w:rsidRPr="00DF2FDE" w:rsidRDefault="000D43C9" w:rsidP="000D43C9">
                  <w:pPr>
                    <w:jc w:val="both"/>
                    <w:rPr>
                      <w:i/>
                      <w:sz w:val="20"/>
                    </w:rPr>
                  </w:pPr>
                  <w:r w:rsidRPr="00DF2FDE">
                    <w:rPr>
                      <w:i/>
                      <w:sz w:val="20"/>
                    </w:rPr>
                    <w:t>Fdo. El responsable de los fondos</w:t>
                  </w:r>
                  <w:r w:rsidR="00DF2FDE">
                    <w:rPr>
                      <w:i/>
                      <w:sz w:val="20"/>
                    </w:rPr>
                    <w:t xml:space="preserve"> (si fuera distinto)</w:t>
                  </w:r>
                </w:p>
              </w:tc>
            </w:tr>
            <w:tr w:rsidR="000D43C9" w:rsidRPr="00DF2FDE" w:rsidTr="00DF2FDE">
              <w:tc>
                <w:tcPr>
                  <w:tcW w:w="2501" w:type="dxa"/>
                </w:tcPr>
                <w:p w:rsidR="000D43C9" w:rsidRDefault="000D43C9" w:rsidP="000D43C9">
                  <w:pPr>
                    <w:jc w:val="both"/>
                    <w:rPr>
                      <w:i/>
                      <w:sz w:val="20"/>
                    </w:rPr>
                  </w:pPr>
                </w:p>
                <w:p w:rsidR="00DF2FDE" w:rsidRDefault="00DF2FDE" w:rsidP="000D43C9">
                  <w:pPr>
                    <w:jc w:val="both"/>
                    <w:rPr>
                      <w:i/>
                      <w:sz w:val="20"/>
                    </w:rPr>
                  </w:pPr>
                </w:p>
                <w:p w:rsidR="00DF2FDE" w:rsidRPr="00DF2FDE" w:rsidRDefault="00DF2FDE" w:rsidP="000D43C9">
                  <w:pPr>
                    <w:jc w:val="both"/>
                    <w:rPr>
                      <w:i/>
                      <w:sz w:val="20"/>
                    </w:rPr>
                  </w:pPr>
                </w:p>
              </w:tc>
              <w:tc>
                <w:tcPr>
                  <w:tcW w:w="2501" w:type="dxa"/>
                </w:tcPr>
                <w:p w:rsidR="000D43C9" w:rsidRPr="00DF2FDE" w:rsidRDefault="000D43C9" w:rsidP="000D43C9">
                  <w:pPr>
                    <w:jc w:val="both"/>
                    <w:rPr>
                      <w:i/>
                      <w:sz w:val="20"/>
                    </w:rPr>
                  </w:pPr>
                </w:p>
              </w:tc>
            </w:tr>
          </w:tbl>
          <w:p w:rsidR="000D43C9" w:rsidRPr="00DF2FDE" w:rsidRDefault="000D43C9" w:rsidP="000D43C9">
            <w:pPr>
              <w:jc w:val="both"/>
              <w:rPr>
                <w:i/>
                <w:sz w:val="20"/>
              </w:rPr>
            </w:pPr>
          </w:p>
        </w:tc>
        <w:tc>
          <w:tcPr>
            <w:tcW w:w="2494" w:type="pct"/>
          </w:tcPr>
          <w:p w:rsidR="000D43C9" w:rsidRPr="00DF2FDE" w:rsidRDefault="000D43C9" w:rsidP="000D43C9">
            <w:pPr>
              <w:jc w:val="both"/>
              <w:rPr>
                <w:b/>
                <w:i/>
                <w:sz w:val="20"/>
              </w:rPr>
            </w:pPr>
          </w:p>
          <w:p w:rsidR="000D43C9" w:rsidRPr="00DF2FDE" w:rsidRDefault="000D43C9" w:rsidP="000D43C9">
            <w:pPr>
              <w:jc w:val="both"/>
              <w:rPr>
                <w:b/>
                <w:i/>
                <w:sz w:val="20"/>
              </w:rPr>
            </w:pPr>
            <w:r w:rsidRPr="00DF2FDE">
              <w:rPr>
                <w:b/>
                <w:i/>
                <w:sz w:val="20"/>
              </w:rPr>
              <w:t>Declara</w:t>
            </w:r>
          </w:p>
          <w:p w:rsidR="000D43C9" w:rsidRPr="00DF2FDE" w:rsidRDefault="000D43C9" w:rsidP="000D43C9">
            <w:pPr>
              <w:jc w:val="both"/>
              <w:rPr>
                <w:i/>
                <w:sz w:val="20"/>
              </w:rPr>
            </w:pPr>
          </w:p>
          <w:p w:rsidR="000D43C9" w:rsidRPr="00DF2FDE" w:rsidRDefault="000D43C9" w:rsidP="000D43C9">
            <w:pPr>
              <w:jc w:val="both"/>
              <w:rPr>
                <w:i/>
                <w:sz w:val="20"/>
              </w:rPr>
            </w:pPr>
            <w:proofErr w:type="gramStart"/>
            <w:r w:rsidRPr="00DF2FDE">
              <w:rPr>
                <w:i/>
                <w:sz w:val="20"/>
              </w:rPr>
              <w:t>Que</w:t>
            </w:r>
            <w:proofErr w:type="gramEnd"/>
            <w:r w:rsidRPr="00DF2FDE">
              <w:rPr>
                <w:i/>
                <w:sz w:val="20"/>
              </w:rPr>
              <w:t xml:space="preserve"> a falta de regulación expresa en los acuerdos de colaboración suscritos con la UMH, el centro educativo al que pertenece el estudiante </w:t>
            </w:r>
            <w:r w:rsidRPr="00DF2FDE">
              <w:rPr>
                <w:i/>
                <w:sz w:val="20"/>
              </w:rPr>
              <w:t>asumirá la gestión y los costes derivados de la inclusión en el régimen general de la Seguridad Social como asimilado a trabajador por cuenta ajena</w:t>
            </w:r>
            <w:r w:rsidRPr="00DF2FDE">
              <w:rPr>
                <w:i/>
                <w:sz w:val="20"/>
              </w:rPr>
              <w:t>, eximiendo de forma expresa a la Universidad Miguel Hernández de Elche de esta obligación</w:t>
            </w:r>
            <w:r w:rsidR="00DF2FDE" w:rsidRPr="00DF2FDE">
              <w:rPr>
                <w:i/>
                <w:sz w:val="20"/>
              </w:rPr>
              <w:t>, y de cualquier responsabilidad o coste que se derive.</w:t>
            </w:r>
          </w:p>
          <w:p w:rsidR="00DF2FDE" w:rsidRPr="00DF2FDE" w:rsidRDefault="00DF2FDE" w:rsidP="000D43C9">
            <w:pPr>
              <w:jc w:val="both"/>
              <w:rPr>
                <w:i/>
                <w:sz w:val="20"/>
              </w:rPr>
            </w:pPr>
          </w:p>
          <w:p w:rsidR="00DF2FDE" w:rsidRPr="00DF2FDE" w:rsidRDefault="00DF2FDE" w:rsidP="000D43C9">
            <w:pPr>
              <w:jc w:val="both"/>
              <w:rPr>
                <w:i/>
                <w:sz w:val="20"/>
              </w:rPr>
            </w:pPr>
          </w:p>
          <w:p w:rsidR="00DF2FDE" w:rsidRPr="00DF2FDE" w:rsidRDefault="00DF2FDE" w:rsidP="000D43C9">
            <w:pPr>
              <w:jc w:val="both"/>
              <w:rPr>
                <w:i/>
                <w:sz w:val="20"/>
              </w:rPr>
            </w:pPr>
          </w:p>
          <w:p w:rsidR="00DF2FDE" w:rsidRPr="00DF2FDE" w:rsidRDefault="00DF2FDE" w:rsidP="000D43C9">
            <w:pPr>
              <w:jc w:val="both"/>
              <w:rPr>
                <w:i/>
                <w:sz w:val="20"/>
              </w:rPr>
            </w:pPr>
            <w:proofErr w:type="spellStart"/>
            <w:r w:rsidRPr="00DF2FDE">
              <w:rPr>
                <w:i/>
                <w:sz w:val="20"/>
              </w:rPr>
              <w:t>Fdo</w:t>
            </w:r>
            <w:proofErr w:type="spellEnd"/>
            <w:r>
              <w:rPr>
                <w:i/>
                <w:sz w:val="20"/>
              </w:rPr>
              <w:t xml:space="preserve"> y sellado</w:t>
            </w:r>
            <w:r w:rsidRPr="00DF2FDE">
              <w:rPr>
                <w:i/>
                <w:sz w:val="20"/>
              </w:rPr>
              <w:t>. El representante legal del centro educativo</w:t>
            </w:r>
          </w:p>
          <w:p w:rsidR="00DF2FDE" w:rsidRPr="00DF2FDE" w:rsidRDefault="00DF2FDE" w:rsidP="000D43C9">
            <w:pPr>
              <w:jc w:val="both"/>
              <w:rPr>
                <w:i/>
                <w:sz w:val="20"/>
              </w:rPr>
            </w:pPr>
            <w:r w:rsidRPr="00DF2FDE">
              <w:rPr>
                <w:i/>
                <w:sz w:val="20"/>
              </w:rPr>
              <w:t xml:space="preserve">Nombre y </w:t>
            </w:r>
            <w:proofErr w:type="spellStart"/>
            <w:r w:rsidRPr="00DF2FDE">
              <w:rPr>
                <w:i/>
                <w:sz w:val="20"/>
              </w:rPr>
              <w:t>dni</w:t>
            </w:r>
            <w:proofErr w:type="spellEnd"/>
          </w:p>
        </w:tc>
      </w:tr>
    </w:tbl>
    <w:p w:rsidR="000D43C9" w:rsidRDefault="000D43C9" w:rsidP="00DF2FDE">
      <w:pPr>
        <w:jc w:val="center"/>
        <w:rPr>
          <w:i/>
        </w:rPr>
      </w:pPr>
    </w:p>
    <w:p w:rsidR="00DF2FDE" w:rsidRPr="000D43C9" w:rsidRDefault="00DF2FDE" w:rsidP="00DF2FDE">
      <w:pPr>
        <w:jc w:val="center"/>
        <w:rPr>
          <w:i/>
        </w:rPr>
      </w:pPr>
      <w:r>
        <w:rPr>
          <w:i/>
        </w:rPr>
        <w:t>En Elche, a 15 de enero de 2019</w:t>
      </w:r>
    </w:p>
    <w:sectPr w:rsidR="00DF2FDE" w:rsidRPr="000D43C9" w:rsidSect="000D43C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001" w:rsidRDefault="00CC3001" w:rsidP="007E4189">
      <w:pPr>
        <w:spacing w:after="0" w:line="240" w:lineRule="auto"/>
      </w:pPr>
      <w:r>
        <w:separator/>
      </w:r>
    </w:p>
  </w:endnote>
  <w:endnote w:type="continuationSeparator" w:id="0">
    <w:p w:rsidR="00CC3001" w:rsidRDefault="00CC3001" w:rsidP="007E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F8" w:rsidRPr="00AA79D0" w:rsidRDefault="00E946F8" w:rsidP="00E946F8">
    <w:pPr>
      <w:pBdr>
        <w:right w:val="single" w:sz="4" w:space="4" w:color="auto"/>
      </w:pBdr>
      <w:spacing w:after="0" w:line="240" w:lineRule="auto"/>
      <w:jc w:val="right"/>
      <w:rPr>
        <w:rFonts w:ascii="Calibri" w:hAnsi="Calibri"/>
        <w:b/>
        <w:sz w:val="16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53975</wp:posOffset>
          </wp:positionV>
          <wp:extent cx="1800225" cy="733425"/>
          <wp:effectExtent l="0" t="0" r="9525" b="9525"/>
          <wp:wrapNone/>
          <wp:docPr id="2" name="Imagen 2" descr="cid:image001.png@01CFF1C8.20E42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CFF1C8.20E426D0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79D0">
      <w:rPr>
        <w:rFonts w:ascii="Calibri" w:hAnsi="Calibri"/>
        <w:b/>
        <w:sz w:val="16"/>
      </w:rPr>
      <w:t>OBSERVATORIO OCUPACIONAL</w:t>
    </w:r>
  </w:p>
  <w:p w:rsidR="00E946F8" w:rsidRPr="00AA79D0" w:rsidRDefault="00E946F8" w:rsidP="00E946F8">
    <w:pPr>
      <w:pBdr>
        <w:right w:val="single" w:sz="4" w:space="4" w:color="auto"/>
      </w:pBdr>
      <w:spacing w:after="0" w:line="240" w:lineRule="auto"/>
      <w:jc w:val="right"/>
      <w:rPr>
        <w:rFonts w:ascii="Calibri" w:hAnsi="Calibri"/>
        <w:b/>
        <w:sz w:val="16"/>
      </w:rPr>
    </w:pPr>
    <w:r w:rsidRPr="00AA79D0">
      <w:rPr>
        <w:rFonts w:ascii="Calibri" w:hAnsi="Calibri"/>
        <w:b/>
        <w:sz w:val="16"/>
      </w:rPr>
      <w:t>Avda. de la Universidad, s/n – 03202 ELCHE</w:t>
    </w:r>
  </w:p>
  <w:p w:rsidR="00E946F8" w:rsidRPr="00AA79D0" w:rsidRDefault="00E946F8" w:rsidP="00E946F8">
    <w:pPr>
      <w:pBdr>
        <w:right w:val="single" w:sz="4" w:space="4" w:color="auto"/>
      </w:pBdr>
      <w:spacing w:after="0" w:line="240" w:lineRule="auto"/>
      <w:jc w:val="right"/>
      <w:rPr>
        <w:rFonts w:ascii="Calibri" w:hAnsi="Calibri"/>
        <w:b/>
        <w:sz w:val="16"/>
      </w:rPr>
    </w:pPr>
    <w:r w:rsidRPr="00AA79D0">
      <w:rPr>
        <w:rFonts w:ascii="Calibri" w:hAnsi="Calibri"/>
        <w:b/>
        <w:sz w:val="16"/>
      </w:rPr>
      <w:t>Telf.: 96 665 86 46 –</w:t>
    </w:r>
    <w:proofErr w:type="spellStart"/>
    <w:proofErr w:type="gramStart"/>
    <w:r w:rsidRPr="00AA79D0">
      <w:rPr>
        <w:rFonts w:ascii="Calibri" w:hAnsi="Calibri"/>
        <w:b/>
        <w:sz w:val="16"/>
      </w:rPr>
      <w:t>c.electrónico</w:t>
    </w:r>
    <w:proofErr w:type="spellEnd"/>
    <w:proofErr w:type="gramEnd"/>
    <w:r w:rsidRPr="00AA79D0">
      <w:rPr>
        <w:rFonts w:ascii="Calibri" w:hAnsi="Calibri"/>
        <w:b/>
        <w:sz w:val="16"/>
      </w:rPr>
      <w:t>: observatorio@umh.es</w:t>
    </w:r>
  </w:p>
  <w:p w:rsidR="00E946F8" w:rsidRPr="00AA79D0" w:rsidRDefault="00E946F8" w:rsidP="00E946F8">
    <w:pPr>
      <w:pBdr>
        <w:right w:val="single" w:sz="4" w:space="4" w:color="auto"/>
      </w:pBdr>
      <w:spacing w:after="0" w:line="240" w:lineRule="auto"/>
      <w:jc w:val="right"/>
      <w:rPr>
        <w:rFonts w:ascii="Calibri" w:hAnsi="Calibri"/>
        <w:b/>
        <w:sz w:val="16"/>
        <w:lang w:val="en-GB"/>
      </w:rPr>
    </w:pPr>
    <w:r w:rsidRPr="00AA79D0">
      <w:rPr>
        <w:rFonts w:ascii="Calibri" w:hAnsi="Calibri"/>
        <w:b/>
        <w:sz w:val="16"/>
        <w:lang w:val="en-GB"/>
      </w:rPr>
      <w:t>Web: http://observatorio.umh.es</w:t>
    </w:r>
  </w:p>
  <w:p w:rsidR="00E946F8" w:rsidRPr="00C65D39" w:rsidRDefault="00E946F8" w:rsidP="00E946F8">
    <w:pPr>
      <w:pStyle w:val="Piedepgina"/>
      <w:rPr>
        <w:lang w:val="en-GB"/>
      </w:rPr>
    </w:pPr>
  </w:p>
  <w:p w:rsidR="00E946F8" w:rsidRDefault="00E946F8" w:rsidP="00E946F8">
    <w:pPr>
      <w:pStyle w:val="Piedepgina"/>
    </w:pPr>
  </w:p>
  <w:p w:rsidR="00E946F8" w:rsidRPr="0091603C" w:rsidRDefault="00E946F8" w:rsidP="00E946F8">
    <w:pPr>
      <w:pStyle w:val="Ttulo2"/>
      <w:rPr>
        <w:lang w:val="en-GB"/>
      </w:rPr>
    </w:pPr>
  </w:p>
  <w:p w:rsidR="00E946F8" w:rsidRDefault="00E946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001" w:rsidRDefault="00CC3001" w:rsidP="007E4189">
      <w:pPr>
        <w:spacing w:after="0" w:line="240" w:lineRule="auto"/>
      </w:pPr>
      <w:r>
        <w:separator/>
      </w:r>
    </w:p>
  </w:footnote>
  <w:footnote w:type="continuationSeparator" w:id="0">
    <w:p w:rsidR="00CC3001" w:rsidRDefault="00CC3001" w:rsidP="007E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189" w:rsidRDefault="007E4189" w:rsidP="007E4189">
    <w:pPr>
      <w:pStyle w:val="Encabezado"/>
      <w:tabs>
        <w:tab w:val="clear" w:pos="4252"/>
        <w:tab w:val="clear" w:pos="8504"/>
      </w:tabs>
      <w:jc w:val="right"/>
      <w:rPr>
        <w:b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69342</wp:posOffset>
          </wp:positionH>
          <wp:positionV relativeFrom="paragraph">
            <wp:posOffset>-214046</wp:posOffset>
          </wp:positionV>
          <wp:extent cx="759322" cy="89535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RT-SEC-IMPRESION-FONDO-BLANC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322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F2FDE" w:rsidRPr="00A024D7">
      <w:rPr>
        <w:b/>
      </w:rPr>
      <w:t xml:space="preserve">Declaración responsable </w:t>
    </w:r>
    <w:r>
      <w:rPr>
        <w:b/>
      </w:rPr>
      <w:t>de asunción de gastos derivados de la</w:t>
    </w:r>
  </w:p>
  <w:p w:rsidR="007E4189" w:rsidRPr="007E4189" w:rsidRDefault="007E4189" w:rsidP="00E946F8">
    <w:pPr>
      <w:pStyle w:val="Encabezado"/>
      <w:tabs>
        <w:tab w:val="clear" w:pos="4252"/>
        <w:tab w:val="clear" w:pos="8504"/>
      </w:tabs>
      <w:jc w:val="right"/>
      <w:rPr>
        <w:b/>
      </w:rPr>
    </w:pPr>
    <w:r>
      <w:rPr>
        <w:b/>
      </w:rPr>
      <w:t>realización de prácticas académicas, formativas o similares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26F6A"/>
    <w:multiLevelType w:val="hybridMultilevel"/>
    <w:tmpl w:val="0FE66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89"/>
    <w:rsid w:val="00096AEE"/>
    <w:rsid w:val="000D43C9"/>
    <w:rsid w:val="007E4189"/>
    <w:rsid w:val="00A024D7"/>
    <w:rsid w:val="00B0461A"/>
    <w:rsid w:val="00CC3001"/>
    <w:rsid w:val="00DF2FDE"/>
    <w:rsid w:val="00E92CE0"/>
    <w:rsid w:val="00E9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C9CA5"/>
  <w15:chartTrackingRefBased/>
  <w15:docId w15:val="{FD836257-7DC8-4CED-9E6C-DE8B087A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946F8"/>
    <w:pPr>
      <w:keepNext/>
      <w:spacing w:after="0" w:line="192" w:lineRule="auto"/>
      <w:jc w:val="center"/>
      <w:outlineLvl w:val="1"/>
    </w:pPr>
    <w:rPr>
      <w:rFonts w:ascii="Arial" w:eastAsia="Times New Roman" w:hAnsi="Arial" w:cs="Times New Roman"/>
      <w:b/>
      <w:noProof/>
      <w:sz w:val="1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189"/>
  </w:style>
  <w:style w:type="paragraph" w:styleId="Piedepgina">
    <w:name w:val="footer"/>
    <w:basedOn w:val="Normal"/>
    <w:link w:val="PiedepginaCar"/>
    <w:unhideWhenUsed/>
    <w:rsid w:val="007E4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E4189"/>
  </w:style>
  <w:style w:type="paragraph" w:styleId="Prrafodelista">
    <w:name w:val="List Paragraph"/>
    <w:basedOn w:val="Normal"/>
    <w:uiPriority w:val="34"/>
    <w:qFormat/>
    <w:rsid w:val="007E418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946F8"/>
    <w:rPr>
      <w:rFonts w:ascii="Arial" w:eastAsia="Times New Roman" w:hAnsi="Arial" w:cs="Times New Roman"/>
      <w:b/>
      <w:noProof/>
      <w:sz w:val="16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0D4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Silvestre Cerda, Luis</dc:creator>
  <cp:keywords/>
  <dc:description/>
  <cp:lastModifiedBy>Silvestre Cerda, Luis</cp:lastModifiedBy>
  <cp:revision>1</cp:revision>
  <dcterms:created xsi:type="dcterms:W3CDTF">2019-01-15T13:18:00Z</dcterms:created>
  <dcterms:modified xsi:type="dcterms:W3CDTF">2019-01-15T14:42:00Z</dcterms:modified>
</cp:coreProperties>
</file>