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54A" w:rsidRPr="00743980" w:rsidRDefault="0036054A" w:rsidP="0036054A">
      <w:pPr>
        <w:spacing w:after="0" w:line="240" w:lineRule="auto"/>
        <w:jc w:val="center"/>
        <w:rPr>
          <w:rFonts w:ascii="Meiryo" w:eastAsia="Meiryo" w:hAnsi="Meiryo" w:cs="Meiryo"/>
          <w:b/>
          <w:bCs/>
          <w:color w:val="00B050"/>
          <w:sz w:val="36"/>
        </w:rPr>
      </w:pPr>
      <w:r w:rsidRPr="00743980">
        <w:rPr>
          <w:rFonts w:ascii="Meiryo" w:eastAsia="Meiryo" w:hAnsi="Meiryo" w:cs="Meiryo"/>
          <w:b/>
          <w:bCs/>
          <w:color w:val="00B050"/>
          <w:sz w:val="36"/>
        </w:rPr>
        <w:t>Convocatoria Leonardo da V</w:t>
      </w:r>
      <w:r w:rsidR="00B90326" w:rsidRPr="00743980">
        <w:rPr>
          <w:rFonts w:ascii="Meiryo" w:eastAsia="Meiryo" w:hAnsi="Meiryo" w:cs="Meiryo"/>
          <w:b/>
          <w:bCs/>
          <w:color w:val="00B050"/>
          <w:sz w:val="36"/>
        </w:rPr>
        <w:t>inci</w:t>
      </w:r>
    </w:p>
    <w:p w:rsidR="005C4CDC" w:rsidRPr="00743980" w:rsidRDefault="00265CCD" w:rsidP="0036054A">
      <w:pPr>
        <w:spacing w:after="0" w:line="240" w:lineRule="auto"/>
        <w:jc w:val="center"/>
        <w:rPr>
          <w:rFonts w:ascii="Meiryo" w:eastAsia="Meiryo" w:hAnsi="Meiryo" w:cs="Meiryo"/>
          <w:b/>
          <w:bCs/>
          <w:color w:val="00B050"/>
          <w:u w:val="single"/>
        </w:rPr>
      </w:pPr>
      <w:r w:rsidRPr="00743980">
        <w:rPr>
          <w:rFonts w:ascii="Meiryo" w:eastAsia="Meiryo" w:hAnsi="Meiryo" w:cs="Meiryo"/>
          <w:b/>
          <w:bCs/>
          <w:color w:val="00B050"/>
          <w:u w:val="single"/>
        </w:rPr>
        <w:t>Periodo 2013 - 2015</w:t>
      </w:r>
    </w:p>
    <w:p w:rsidR="00771C53" w:rsidRPr="00743980" w:rsidRDefault="00771C53" w:rsidP="00771C53">
      <w:pPr>
        <w:spacing w:after="0" w:line="240" w:lineRule="auto"/>
        <w:jc w:val="both"/>
        <w:rPr>
          <w:rFonts w:ascii="Meiryo" w:eastAsia="Meiryo" w:hAnsi="Meiryo" w:cs="Meiryo"/>
          <w:b/>
          <w:color w:val="00B050"/>
          <w:sz w:val="32"/>
        </w:rPr>
      </w:pPr>
      <w:r w:rsidRPr="00743980">
        <w:rPr>
          <w:rFonts w:ascii="Meiryo" w:eastAsia="Meiryo" w:hAnsi="Meiryo" w:cs="Meiryo"/>
          <w:b/>
          <w:bCs/>
          <w:color w:val="00B050"/>
          <w:sz w:val="24"/>
        </w:rPr>
        <w:t>¿Qué es?</w:t>
      </w:r>
    </w:p>
    <w:p w:rsidR="00771C53" w:rsidRPr="00743980" w:rsidRDefault="00771C53" w:rsidP="00902BFA">
      <w:pPr>
        <w:spacing w:after="0" w:line="240" w:lineRule="auto"/>
        <w:ind w:left="142"/>
        <w:jc w:val="both"/>
        <w:rPr>
          <w:sz w:val="20"/>
          <w:szCs w:val="18"/>
        </w:rPr>
      </w:pPr>
      <w:r w:rsidRPr="00743980">
        <w:rPr>
          <w:sz w:val="20"/>
          <w:szCs w:val="18"/>
        </w:rPr>
        <w:t>Es un marco para el desarrollo de proyectos de enseñanza y aprendizaje permanente europeo de todas las personas implicadas en la educación y Formación Profesional, así como a las instituciones y organizaciones que imparten o facilitan esa formación. Posibilitando así la realización de periodos de prácticas en empresas europeas.</w:t>
      </w:r>
    </w:p>
    <w:p w:rsidR="004371EA" w:rsidRPr="00743980" w:rsidRDefault="004371EA" w:rsidP="00902BFA">
      <w:pPr>
        <w:spacing w:after="0" w:line="240" w:lineRule="auto"/>
        <w:ind w:left="142"/>
        <w:jc w:val="both"/>
        <w:rPr>
          <w:sz w:val="20"/>
          <w:szCs w:val="18"/>
        </w:rPr>
      </w:pPr>
    </w:p>
    <w:p w:rsidR="00A6338F" w:rsidRPr="00743980" w:rsidRDefault="00A6338F" w:rsidP="00A6338F">
      <w:pPr>
        <w:spacing w:after="0" w:line="240" w:lineRule="auto"/>
        <w:ind w:left="142"/>
        <w:jc w:val="both"/>
        <w:rPr>
          <w:sz w:val="20"/>
          <w:szCs w:val="18"/>
        </w:rPr>
      </w:pPr>
      <w:r w:rsidRPr="00743980">
        <w:rPr>
          <w:sz w:val="20"/>
          <w:szCs w:val="18"/>
        </w:rPr>
        <w:t>Más información: Página web de la Dirección General de Educación y Cultura de la Comisión Europea con información sobre el Programa de aprendizaje permanente (LLP)</w:t>
      </w:r>
    </w:p>
    <w:p w:rsidR="00A6338F" w:rsidRPr="00743980" w:rsidRDefault="00A6338F" w:rsidP="00A6338F">
      <w:pPr>
        <w:spacing w:after="0" w:line="240" w:lineRule="auto"/>
        <w:ind w:left="142"/>
        <w:jc w:val="both"/>
        <w:rPr>
          <w:sz w:val="20"/>
          <w:szCs w:val="18"/>
        </w:rPr>
      </w:pPr>
      <w:r w:rsidRPr="00743980">
        <w:rPr>
          <w:sz w:val="20"/>
          <w:szCs w:val="18"/>
        </w:rPr>
        <w:t xml:space="preserve">Página web del Organismo Autónomo Programas Educativos Europeos (OAPEE) adscrito al Ministerio de Educación, que tiene como misión gestionar la participación española en el Programa de Aprendizaje Permanente (PAP) de la Unión Europea. </w:t>
      </w:r>
    </w:p>
    <w:p w:rsidR="004371EA" w:rsidRPr="00743980" w:rsidRDefault="00A6338F" w:rsidP="00A6338F">
      <w:pPr>
        <w:spacing w:after="0" w:line="240" w:lineRule="auto"/>
        <w:ind w:left="142"/>
        <w:jc w:val="both"/>
        <w:rPr>
          <w:i/>
          <w:sz w:val="20"/>
          <w:szCs w:val="18"/>
        </w:rPr>
      </w:pPr>
      <w:r w:rsidRPr="00743980">
        <w:rPr>
          <w:i/>
          <w:sz w:val="20"/>
          <w:szCs w:val="18"/>
        </w:rPr>
        <w:t>La Comisión Europea y la OAPEE no son responsables del uso que pueda hacerse de esta información.</w:t>
      </w:r>
    </w:p>
    <w:p w:rsidR="00902BFA" w:rsidRPr="00743980" w:rsidRDefault="00902BFA" w:rsidP="00902BFA">
      <w:pPr>
        <w:spacing w:after="0" w:line="240" w:lineRule="auto"/>
        <w:ind w:left="142"/>
        <w:jc w:val="both"/>
        <w:rPr>
          <w:sz w:val="16"/>
        </w:rPr>
      </w:pPr>
    </w:p>
    <w:p w:rsidR="00771C53" w:rsidRPr="00743980" w:rsidRDefault="00771C53" w:rsidP="00902BFA">
      <w:pPr>
        <w:spacing w:after="0" w:line="240" w:lineRule="auto"/>
        <w:jc w:val="both"/>
        <w:rPr>
          <w:rFonts w:ascii="Meiryo" w:eastAsia="Meiryo" w:hAnsi="Meiryo" w:cs="Meiryo"/>
          <w:b/>
          <w:bCs/>
          <w:color w:val="00B050"/>
          <w:sz w:val="24"/>
        </w:rPr>
      </w:pPr>
      <w:r w:rsidRPr="00743980">
        <w:rPr>
          <w:rFonts w:ascii="Meiryo" w:eastAsia="Meiryo" w:hAnsi="Meiryo" w:cs="Meiryo"/>
          <w:b/>
          <w:bCs/>
          <w:color w:val="00B050"/>
          <w:sz w:val="24"/>
        </w:rPr>
        <w:t>Objetivos del programa</w:t>
      </w:r>
    </w:p>
    <w:p w:rsidR="00771C53" w:rsidRPr="00743980" w:rsidRDefault="00902BFA" w:rsidP="005C4CDC">
      <w:pPr>
        <w:pStyle w:val="Prrafodelista"/>
        <w:numPr>
          <w:ilvl w:val="0"/>
          <w:numId w:val="1"/>
        </w:numPr>
        <w:spacing w:after="0" w:line="240" w:lineRule="auto"/>
        <w:ind w:left="426" w:hanging="142"/>
        <w:jc w:val="both"/>
        <w:rPr>
          <w:sz w:val="20"/>
          <w:szCs w:val="18"/>
        </w:rPr>
      </w:pPr>
      <w:r w:rsidRPr="00743980">
        <w:rPr>
          <w:sz w:val="20"/>
          <w:szCs w:val="18"/>
        </w:rPr>
        <w:t>Proporcionar al estudiante u</w:t>
      </w:r>
      <w:r w:rsidR="00771C53" w:rsidRPr="00743980">
        <w:rPr>
          <w:sz w:val="20"/>
          <w:szCs w:val="18"/>
        </w:rPr>
        <w:t>na experiencia profesional acorde a su titulación en una empresa europea.</w:t>
      </w:r>
    </w:p>
    <w:p w:rsidR="00771C53" w:rsidRPr="00743980" w:rsidRDefault="00902BFA" w:rsidP="005C4CDC">
      <w:pPr>
        <w:pStyle w:val="Prrafodelista"/>
        <w:numPr>
          <w:ilvl w:val="0"/>
          <w:numId w:val="1"/>
        </w:numPr>
        <w:spacing w:after="0" w:line="240" w:lineRule="auto"/>
        <w:ind w:left="426" w:hanging="142"/>
        <w:jc w:val="both"/>
        <w:rPr>
          <w:sz w:val="20"/>
          <w:szCs w:val="18"/>
        </w:rPr>
      </w:pPr>
      <w:r w:rsidRPr="00743980">
        <w:rPr>
          <w:sz w:val="20"/>
          <w:szCs w:val="18"/>
        </w:rPr>
        <w:t>Adquirir c</w:t>
      </w:r>
      <w:r w:rsidR="00771C53" w:rsidRPr="00743980">
        <w:rPr>
          <w:sz w:val="20"/>
          <w:szCs w:val="18"/>
        </w:rPr>
        <w:t>ualificaciones y habilidades profesionales complementarias a la formación universitaria.</w:t>
      </w:r>
    </w:p>
    <w:p w:rsidR="00771C53" w:rsidRPr="00743980" w:rsidRDefault="00902BFA" w:rsidP="005C4CDC">
      <w:pPr>
        <w:pStyle w:val="Prrafodelista"/>
        <w:numPr>
          <w:ilvl w:val="0"/>
          <w:numId w:val="1"/>
        </w:numPr>
        <w:spacing w:after="0" w:line="240" w:lineRule="auto"/>
        <w:ind w:left="426" w:hanging="142"/>
        <w:jc w:val="both"/>
        <w:rPr>
          <w:sz w:val="20"/>
          <w:szCs w:val="18"/>
        </w:rPr>
      </w:pPr>
      <w:r w:rsidRPr="00743980">
        <w:rPr>
          <w:sz w:val="20"/>
          <w:szCs w:val="18"/>
        </w:rPr>
        <w:t>Mejorar las</w:t>
      </w:r>
      <w:r w:rsidR="00771C53" w:rsidRPr="00743980">
        <w:rPr>
          <w:sz w:val="20"/>
          <w:szCs w:val="18"/>
        </w:rPr>
        <w:t xml:space="preserve"> oportunidades de acceso al mundo laboral.</w:t>
      </w:r>
    </w:p>
    <w:p w:rsidR="00771C53" w:rsidRPr="00743980" w:rsidRDefault="00771C53" w:rsidP="005C4CDC">
      <w:pPr>
        <w:pStyle w:val="Prrafodelista"/>
        <w:numPr>
          <w:ilvl w:val="0"/>
          <w:numId w:val="1"/>
        </w:numPr>
        <w:spacing w:after="0" w:line="240" w:lineRule="auto"/>
        <w:ind w:left="426" w:hanging="142"/>
        <w:jc w:val="both"/>
        <w:rPr>
          <w:sz w:val="20"/>
          <w:szCs w:val="18"/>
        </w:rPr>
      </w:pPr>
      <w:r w:rsidRPr="00743980">
        <w:rPr>
          <w:sz w:val="20"/>
          <w:szCs w:val="18"/>
        </w:rPr>
        <w:t>Perfecciona</w:t>
      </w:r>
      <w:r w:rsidR="00902BFA" w:rsidRPr="00743980">
        <w:rPr>
          <w:sz w:val="20"/>
          <w:szCs w:val="18"/>
        </w:rPr>
        <w:t>r</w:t>
      </w:r>
      <w:r w:rsidRPr="00743980">
        <w:rPr>
          <w:sz w:val="20"/>
          <w:szCs w:val="18"/>
        </w:rPr>
        <w:t xml:space="preserve"> los conocimientos lingüísticos.</w:t>
      </w:r>
    </w:p>
    <w:p w:rsidR="00771C53" w:rsidRPr="00743980" w:rsidRDefault="00902BFA" w:rsidP="005C4CDC">
      <w:pPr>
        <w:pStyle w:val="Prrafodelista"/>
        <w:numPr>
          <w:ilvl w:val="0"/>
          <w:numId w:val="1"/>
        </w:numPr>
        <w:spacing w:after="0" w:line="240" w:lineRule="auto"/>
        <w:ind w:left="426" w:hanging="142"/>
        <w:jc w:val="both"/>
        <w:rPr>
          <w:sz w:val="20"/>
          <w:szCs w:val="18"/>
        </w:rPr>
      </w:pPr>
      <w:r w:rsidRPr="00743980">
        <w:rPr>
          <w:sz w:val="20"/>
          <w:szCs w:val="18"/>
        </w:rPr>
        <w:t>Conocer</w:t>
      </w:r>
      <w:r w:rsidR="00771C53" w:rsidRPr="00743980">
        <w:rPr>
          <w:sz w:val="20"/>
          <w:szCs w:val="18"/>
        </w:rPr>
        <w:t xml:space="preserve"> otras realidades socioculturales.</w:t>
      </w:r>
    </w:p>
    <w:p w:rsidR="002730F9" w:rsidRPr="00743980" w:rsidRDefault="002730F9" w:rsidP="002730F9">
      <w:pPr>
        <w:pStyle w:val="Prrafodelista"/>
        <w:numPr>
          <w:ilvl w:val="0"/>
          <w:numId w:val="1"/>
        </w:numPr>
        <w:ind w:left="426" w:hanging="142"/>
        <w:rPr>
          <w:sz w:val="20"/>
          <w:szCs w:val="18"/>
        </w:rPr>
      </w:pPr>
      <w:r w:rsidRPr="00743980">
        <w:rPr>
          <w:sz w:val="20"/>
          <w:szCs w:val="18"/>
        </w:rPr>
        <w:t xml:space="preserve">Las personas con necesidades especiales tendrán un seguimiento personalizado para conseguir realizar la estancia. </w:t>
      </w:r>
    </w:p>
    <w:p w:rsidR="005A52D4" w:rsidRPr="00743980" w:rsidRDefault="005A52D4" w:rsidP="005A52D4">
      <w:pPr>
        <w:spacing w:after="0" w:line="240" w:lineRule="auto"/>
        <w:jc w:val="both"/>
        <w:rPr>
          <w:rFonts w:ascii="Meiryo" w:eastAsia="Meiryo" w:hAnsi="Meiryo" w:cs="Meiryo"/>
          <w:b/>
          <w:bCs/>
          <w:color w:val="00B050"/>
          <w:sz w:val="24"/>
        </w:rPr>
      </w:pPr>
      <w:r w:rsidRPr="00743980">
        <w:rPr>
          <w:rFonts w:ascii="Meiryo" w:eastAsia="Meiryo" w:hAnsi="Meiryo" w:cs="Meiryo"/>
          <w:b/>
          <w:bCs/>
          <w:color w:val="00B050"/>
          <w:sz w:val="24"/>
        </w:rPr>
        <w:t>¿Cuánto dura el programa?</w:t>
      </w:r>
    </w:p>
    <w:p w:rsidR="0002032C" w:rsidRPr="00743980" w:rsidRDefault="005A52D4" w:rsidP="0002032C">
      <w:pPr>
        <w:pStyle w:val="Prrafodelista"/>
        <w:numPr>
          <w:ilvl w:val="0"/>
          <w:numId w:val="9"/>
        </w:numPr>
        <w:ind w:left="426" w:hanging="142"/>
        <w:rPr>
          <w:sz w:val="20"/>
        </w:rPr>
      </w:pPr>
      <w:r w:rsidRPr="00743980">
        <w:rPr>
          <w:sz w:val="20"/>
          <w:szCs w:val="18"/>
        </w:rPr>
        <w:t xml:space="preserve">Desde el 15.07.2013 hasta el 31.05.2015 o hasta agotar las becas disponibles. </w:t>
      </w:r>
      <w:r w:rsidR="0002032C" w:rsidRPr="00743980">
        <w:rPr>
          <w:sz w:val="20"/>
        </w:rPr>
        <w:t>Se llevarán a cabo entre septiembre-octubre y enero-febrero de cada año, supeditado a que existan becas disponibles. Se podrán realizar más convocatorias si fuera necesario.</w:t>
      </w:r>
    </w:p>
    <w:p w:rsidR="00E645C0" w:rsidRPr="00743980" w:rsidRDefault="00E645C0" w:rsidP="00E645C0">
      <w:pPr>
        <w:spacing w:after="0" w:line="240" w:lineRule="auto"/>
        <w:jc w:val="both"/>
        <w:rPr>
          <w:rFonts w:ascii="Meiryo" w:eastAsia="Meiryo" w:hAnsi="Meiryo" w:cs="Meiryo"/>
          <w:b/>
          <w:bCs/>
          <w:color w:val="00B050"/>
          <w:sz w:val="24"/>
        </w:rPr>
      </w:pPr>
      <w:r w:rsidRPr="00743980">
        <w:rPr>
          <w:rFonts w:ascii="Meiryo" w:eastAsia="Meiryo" w:hAnsi="Meiryo" w:cs="Meiryo"/>
          <w:b/>
          <w:bCs/>
          <w:color w:val="00B050"/>
          <w:sz w:val="24"/>
        </w:rPr>
        <w:t>Características</w:t>
      </w:r>
    </w:p>
    <w:p w:rsidR="00415676" w:rsidRDefault="00415676" w:rsidP="00415676">
      <w:pPr>
        <w:pStyle w:val="Prrafodelista"/>
        <w:numPr>
          <w:ilvl w:val="0"/>
          <w:numId w:val="9"/>
        </w:numPr>
        <w:ind w:left="426" w:hanging="142"/>
        <w:rPr>
          <w:sz w:val="20"/>
          <w:szCs w:val="18"/>
        </w:rPr>
      </w:pPr>
      <w:r w:rsidRPr="00415676">
        <w:rPr>
          <w:sz w:val="20"/>
          <w:szCs w:val="18"/>
        </w:rPr>
        <w:t xml:space="preserve">Se convocan un total de </w:t>
      </w:r>
      <w:r w:rsidRPr="00415676">
        <w:rPr>
          <w:b/>
          <w:sz w:val="20"/>
          <w:szCs w:val="18"/>
        </w:rPr>
        <w:t>7 becas</w:t>
      </w:r>
      <w:r w:rsidRPr="00415676">
        <w:rPr>
          <w:sz w:val="20"/>
          <w:szCs w:val="18"/>
        </w:rPr>
        <w:t>, supeditadas la disponibilidad de las mismas.</w:t>
      </w:r>
      <w:r>
        <w:rPr>
          <w:sz w:val="20"/>
          <w:szCs w:val="18"/>
        </w:rPr>
        <w:t xml:space="preserve"> </w:t>
      </w:r>
    </w:p>
    <w:p w:rsidR="00E645C0" w:rsidRPr="00743980" w:rsidRDefault="00E645C0" w:rsidP="00415676">
      <w:pPr>
        <w:pStyle w:val="Prrafodelista"/>
        <w:numPr>
          <w:ilvl w:val="0"/>
          <w:numId w:val="9"/>
        </w:numPr>
        <w:ind w:left="426" w:hanging="142"/>
        <w:rPr>
          <w:sz w:val="20"/>
          <w:szCs w:val="18"/>
        </w:rPr>
      </w:pPr>
      <w:r w:rsidRPr="00743980">
        <w:rPr>
          <w:sz w:val="20"/>
          <w:szCs w:val="18"/>
        </w:rPr>
        <w:t>Las prácticas en empresas se realizarán a jornada completa, de acuerdo a la jornada laboral del país.</w:t>
      </w:r>
    </w:p>
    <w:p w:rsidR="00B2581F" w:rsidRPr="00743980" w:rsidRDefault="00E645C0" w:rsidP="002D1F18">
      <w:pPr>
        <w:pStyle w:val="Prrafodelista"/>
        <w:numPr>
          <w:ilvl w:val="0"/>
          <w:numId w:val="1"/>
        </w:numPr>
        <w:spacing w:after="0" w:line="240" w:lineRule="auto"/>
        <w:ind w:left="426" w:hanging="142"/>
        <w:jc w:val="both"/>
        <w:rPr>
          <w:sz w:val="20"/>
          <w:szCs w:val="18"/>
        </w:rPr>
      </w:pPr>
      <w:r w:rsidRPr="00743980">
        <w:rPr>
          <w:sz w:val="20"/>
          <w:szCs w:val="18"/>
        </w:rPr>
        <w:t xml:space="preserve">La duración de la estancia será de un total de </w:t>
      </w:r>
      <w:r w:rsidRPr="00743980">
        <w:rPr>
          <w:b/>
          <w:sz w:val="20"/>
          <w:szCs w:val="18"/>
        </w:rPr>
        <w:t>26 semanas.</w:t>
      </w:r>
    </w:p>
    <w:p w:rsidR="002D1F18" w:rsidRPr="00743980" w:rsidRDefault="002D1F18" w:rsidP="002D1F18">
      <w:pPr>
        <w:spacing w:after="0" w:line="240" w:lineRule="auto"/>
        <w:ind w:left="284"/>
        <w:jc w:val="both"/>
        <w:rPr>
          <w:sz w:val="16"/>
        </w:rPr>
      </w:pPr>
    </w:p>
    <w:p w:rsidR="0002032C" w:rsidRPr="00743980" w:rsidRDefault="0002032C" w:rsidP="0002032C">
      <w:pPr>
        <w:spacing w:after="0" w:line="240" w:lineRule="auto"/>
        <w:jc w:val="both"/>
        <w:rPr>
          <w:rFonts w:ascii="Meiryo" w:eastAsia="Meiryo" w:hAnsi="Meiryo" w:cs="Meiryo"/>
          <w:b/>
          <w:bCs/>
          <w:color w:val="00B050"/>
          <w:sz w:val="24"/>
        </w:rPr>
      </w:pPr>
      <w:r w:rsidRPr="00743980">
        <w:rPr>
          <w:rFonts w:ascii="Meiryo" w:eastAsia="Meiryo" w:hAnsi="Meiryo" w:cs="Meiryo"/>
          <w:b/>
          <w:bCs/>
          <w:color w:val="00B050"/>
          <w:sz w:val="24"/>
        </w:rPr>
        <w:t>¿Quién puede participar?</w:t>
      </w:r>
    </w:p>
    <w:p w:rsidR="0002032C" w:rsidRPr="00743980" w:rsidRDefault="0002032C" w:rsidP="0002032C">
      <w:pPr>
        <w:pStyle w:val="Prrafodelista"/>
        <w:numPr>
          <w:ilvl w:val="0"/>
          <w:numId w:val="2"/>
        </w:numPr>
        <w:spacing w:after="0" w:line="240" w:lineRule="auto"/>
        <w:ind w:left="426" w:hanging="142"/>
        <w:jc w:val="both"/>
        <w:rPr>
          <w:sz w:val="20"/>
        </w:rPr>
      </w:pPr>
      <w:r w:rsidRPr="00743980">
        <w:rPr>
          <w:sz w:val="20"/>
        </w:rPr>
        <w:t>Titulados de titulaciones oficiales UMH, de cualquier área de estudios.</w:t>
      </w:r>
    </w:p>
    <w:p w:rsidR="0002032C" w:rsidRPr="00743980" w:rsidRDefault="0002032C" w:rsidP="0002032C">
      <w:pPr>
        <w:pStyle w:val="Prrafodelista"/>
        <w:numPr>
          <w:ilvl w:val="0"/>
          <w:numId w:val="2"/>
        </w:numPr>
        <w:spacing w:after="0" w:line="240" w:lineRule="auto"/>
        <w:ind w:left="426" w:hanging="142"/>
        <w:jc w:val="both"/>
        <w:rPr>
          <w:sz w:val="20"/>
        </w:rPr>
      </w:pPr>
      <w:r w:rsidRPr="00743980">
        <w:rPr>
          <w:b/>
          <w:sz w:val="20"/>
        </w:rPr>
        <w:t>NO</w:t>
      </w:r>
      <w:r w:rsidRPr="00743980">
        <w:rPr>
          <w:sz w:val="20"/>
        </w:rPr>
        <w:t xml:space="preserve"> estar matriculado en ningún estudio universitario, doctorado, máster u otro tipo de estudios de postgrado.</w:t>
      </w:r>
    </w:p>
    <w:p w:rsidR="0002032C" w:rsidRPr="00743980" w:rsidRDefault="0002032C" w:rsidP="0002032C">
      <w:pPr>
        <w:pStyle w:val="Prrafodelista"/>
        <w:numPr>
          <w:ilvl w:val="0"/>
          <w:numId w:val="2"/>
        </w:numPr>
        <w:spacing w:after="0" w:line="240" w:lineRule="auto"/>
        <w:ind w:left="426" w:hanging="142"/>
        <w:jc w:val="both"/>
        <w:rPr>
          <w:sz w:val="20"/>
        </w:rPr>
      </w:pPr>
      <w:r w:rsidRPr="00743980">
        <w:rPr>
          <w:sz w:val="20"/>
        </w:rPr>
        <w:t>Tener nacionalidad de uno de los países participantes en el Programa Leonardo da Vinci o residencia permanente en España.</w:t>
      </w:r>
    </w:p>
    <w:p w:rsidR="0002032C" w:rsidRPr="00743980" w:rsidRDefault="0002032C" w:rsidP="0002032C">
      <w:pPr>
        <w:pStyle w:val="Prrafodelista"/>
        <w:numPr>
          <w:ilvl w:val="0"/>
          <w:numId w:val="2"/>
        </w:numPr>
        <w:spacing w:after="0" w:line="240" w:lineRule="auto"/>
        <w:ind w:left="426" w:hanging="142"/>
        <w:jc w:val="both"/>
        <w:rPr>
          <w:sz w:val="20"/>
        </w:rPr>
      </w:pPr>
      <w:r w:rsidRPr="00743980">
        <w:rPr>
          <w:b/>
          <w:sz w:val="20"/>
        </w:rPr>
        <w:t>NO</w:t>
      </w:r>
      <w:r w:rsidRPr="00743980">
        <w:rPr>
          <w:sz w:val="20"/>
        </w:rPr>
        <w:t xml:space="preserve"> percibir ayudas adicionales de la Comisión Europea para el mismo periodo de tiempo.</w:t>
      </w:r>
    </w:p>
    <w:p w:rsidR="0002032C" w:rsidRPr="00743980" w:rsidRDefault="0002032C" w:rsidP="0002032C">
      <w:pPr>
        <w:pStyle w:val="Prrafodelista"/>
        <w:numPr>
          <w:ilvl w:val="0"/>
          <w:numId w:val="2"/>
        </w:numPr>
        <w:spacing w:after="0" w:line="240" w:lineRule="auto"/>
        <w:ind w:left="426" w:hanging="142"/>
        <w:jc w:val="both"/>
        <w:rPr>
          <w:sz w:val="20"/>
        </w:rPr>
      </w:pPr>
      <w:r w:rsidRPr="00743980">
        <w:rPr>
          <w:b/>
          <w:sz w:val="20"/>
        </w:rPr>
        <w:t>NO</w:t>
      </w:r>
      <w:r w:rsidRPr="00743980">
        <w:rPr>
          <w:sz w:val="20"/>
        </w:rPr>
        <w:t xml:space="preserve"> tener, ni haber tenido relación laboral o profesional con la empresa o institución de acogida en la que se va a realizar la práctica.</w:t>
      </w:r>
    </w:p>
    <w:p w:rsidR="0002032C" w:rsidRPr="00743980" w:rsidRDefault="0002032C" w:rsidP="0002032C">
      <w:pPr>
        <w:pStyle w:val="Prrafodelista"/>
        <w:numPr>
          <w:ilvl w:val="0"/>
          <w:numId w:val="2"/>
        </w:numPr>
        <w:spacing w:after="0" w:line="240" w:lineRule="auto"/>
        <w:ind w:left="426" w:hanging="142"/>
        <w:jc w:val="both"/>
        <w:rPr>
          <w:sz w:val="20"/>
        </w:rPr>
      </w:pPr>
      <w:r w:rsidRPr="00743980">
        <w:rPr>
          <w:b/>
          <w:sz w:val="20"/>
        </w:rPr>
        <w:t>NO</w:t>
      </w:r>
      <w:r w:rsidRPr="00743980">
        <w:rPr>
          <w:sz w:val="20"/>
        </w:rPr>
        <w:t xml:space="preserve"> haber disfrutado con anterioridad de otra beca de prácticas en el extranjero (</w:t>
      </w:r>
      <w:proofErr w:type="spellStart"/>
      <w:r w:rsidRPr="00743980">
        <w:rPr>
          <w:sz w:val="20"/>
        </w:rPr>
        <w:t>Argo</w:t>
      </w:r>
      <w:proofErr w:type="spellEnd"/>
      <w:r w:rsidRPr="00743980">
        <w:rPr>
          <w:sz w:val="20"/>
        </w:rPr>
        <w:t xml:space="preserve">, </w:t>
      </w:r>
      <w:proofErr w:type="spellStart"/>
      <w:r w:rsidRPr="00743980">
        <w:rPr>
          <w:sz w:val="20"/>
        </w:rPr>
        <w:t>Integrants</w:t>
      </w:r>
      <w:proofErr w:type="spellEnd"/>
      <w:r w:rsidRPr="00743980">
        <w:rPr>
          <w:sz w:val="20"/>
        </w:rPr>
        <w:t>, Leonardo, Erasmus prácticas, Faro u otros programas similares).</w:t>
      </w:r>
    </w:p>
    <w:p w:rsidR="0002032C" w:rsidRPr="00743980" w:rsidRDefault="0002032C" w:rsidP="0002032C">
      <w:pPr>
        <w:pStyle w:val="Prrafodelista"/>
        <w:spacing w:after="0" w:line="240" w:lineRule="auto"/>
        <w:ind w:left="426"/>
        <w:jc w:val="both"/>
        <w:rPr>
          <w:sz w:val="18"/>
        </w:rPr>
      </w:pPr>
    </w:p>
    <w:p w:rsidR="0002032C" w:rsidRPr="00743980" w:rsidRDefault="0002032C" w:rsidP="0002032C">
      <w:pPr>
        <w:pStyle w:val="Prrafodelista"/>
        <w:spacing w:after="0" w:line="240" w:lineRule="auto"/>
        <w:ind w:left="0"/>
        <w:jc w:val="both"/>
        <w:rPr>
          <w:sz w:val="18"/>
        </w:rPr>
      </w:pPr>
      <w:r w:rsidRPr="00743980">
        <w:rPr>
          <w:rFonts w:ascii="Meiryo" w:eastAsia="Meiryo" w:hAnsi="Meiryo" w:cs="Meiryo"/>
          <w:b/>
          <w:bCs/>
          <w:color w:val="00B050"/>
          <w:sz w:val="24"/>
        </w:rPr>
        <w:t>Requisitos</w:t>
      </w:r>
    </w:p>
    <w:p w:rsidR="0002032C" w:rsidRPr="00743980" w:rsidRDefault="0002032C" w:rsidP="009C6624">
      <w:pPr>
        <w:pStyle w:val="Prrafodelista"/>
        <w:numPr>
          <w:ilvl w:val="0"/>
          <w:numId w:val="2"/>
        </w:numPr>
        <w:spacing w:after="0" w:line="240" w:lineRule="auto"/>
        <w:ind w:left="426" w:hanging="142"/>
        <w:jc w:val="both"/>
        <w:rPr>
          <w:sz w:val="20"/>
        </w:rPr>
      </w:pPr>
      <w:r w:rsidRPr="00743980">
        <w:rPr>
          <w:sz w:val="20"/>
        </w:rPr>
        <w:t xml:space="preserve">Certificar al menos un </w:t>
      </w:r>
      <w:r w:rsidRPr="00743980">
        <w:rPr>
          <w:b/>
          <w:sz w:val="20"/>
        </w:rPr>
        <w:t>nivel B1</w:t>
      </w:r>
      <w:r w:rsidRPr="00743980">
        <w:rPr>
          <w:sz w:val="20"/>
        </w:rPr>
        <w:t xml:space="preserve"> del Marco Común Europeo de Referencia para las lenguas (MCERL) PET, Nivel Intermedio de la EOI, </w:t>
      </w:r>
      <w:proofErr w:type="spellStart"/>
      <w:r w:rsidRPr="00743980">
        <w:rPr>
          <w:sz w:val="20"/>
        </w:rPr>
        <w:t>First</w:t>
      </w:r>
      <w:proofErr w:type="spellEnd"/>
      <w:r w:rsidRPr="00743980">
        <w:rPr>
          <w:sz w:val="20"/>
        </w:rPr>
        <w:t xml:space="preserve"> Cambridge, </w:t>
      </w:r>
      <w:proofErr w:type="spellStart"/>
      <w:r w:rsidRPr="00743980">
        <w:rPr>
          <w:sz w:val="20"/>
        </w:rPr>
        <w:t>Advanced</w:t>
      </w:r>
      <w:proofErr w:type="spellEnd"/>
      <w:r w:rsidRPr="00743980">
        <w:rPr>
          <w:sz w:val="20"/>
        </w:rPr>
        <w:t>, TOEFL , UMH, etc. del idioma del país o de la empresa en donde se desee realizar las prácticas.</w:t>
      </w:r>
    </w:p>
    <w:p w:rsidR="0002032C" w:rsidRPr="00743980" w:rsidRDefault="0002032C" w:rsidP="009C6624">
      <w:pPr>
        <w:pStyle w:val="Prrafodelista"/>
        <w:numPr>
          <w:ilvl w:val="0"/>
          <w:numId w:val="2"/>
        </w:numPr>
        <w:spacing w:after="0" w:line="240" w:lineRule="auto"/>
        <w:ind w:left="426" w:hanging="142"/>
        <w:jc w:val="both"/>
        <w:rPr>
          <w:sz w:val="20"/>
        </w:rPr>
      </w:pPr>
      <w:r w:rsidRPr="00743980">
        <w:rPr>
          <w:sz w:val="20"/>
        </w:rPr>
        <w:t xml:space="preserve">Obtener un certificado con la calificación de APTO. </w:t>
      </w:r>
      <w:r w:rsidRPr="00743980">
        <w:rPr>
          <w:b/>
          <w:sz w:val="20"/>
        </w:rPr>
        <w:t>Formación obligatoria</w:t>
      </w:r>
      <w:r w:rsidRPr="00743980">
        <w:rPr>
          <w:sz w:val="20"/>
        </w:rPr>
        <w:t xml:space="preserve"> para participar en el programa Leonardo GAPTIME UMH (impartida en el Observatorio Ocupacional).</w:t>
      </w:r>
    </w:p>
    <w:p w:rsidR="0002032C" w:rsidRPr="00743980" w:rsidRDefault="0002032C" w:rsidP="009C6624">
      <w:pPr>
        <w:pStyle w:val="Prrafodelista"/>
        <w:numPr>
          <w:ilvl w:val="0"/>
          <w:numId w:val="2"/>
        </w:numPr>
        <w:spacing w:after="0" w:line="240" w:lineRule="auto"/>
        <w:ind w:left="426" w:hanging="142"/>
        <w:jc w:val="both"/>
        <w:rPr>
          <w:sz w:val="20"/>
        </w:rPr>
      </w:pPr>
      <w:r w:rsidRPr="00743980">
        <w:rPr>
          <w:b/>
          <w:sz w:val="20"/>
        </w:rPr>
        <w:lastRenderedPageBreak/>
        <w:t>10 horas de formación online</w:t>
      </w:r>
      <w:r w:rsidRPr="00743980">
        <w:rPr>
          <w:sz w:val="20"/>
        </w:rPr>
        <w:t>, “Conoce el país dónde realizarás prácticas”.</w:t>
      </w:r>
    </w:p>
    <w:p w:rsidR="0002032C" w:rsidRPr="00743980" w:rsidRDefault="0002032C" w:rsidP="009C6624">
      <w:pPr>
        <w:pStyle w:val="Prrafodelista"/>
        <w:numPr>
          <w:ilvl w:val="0"/>
          <w:numId w:val="2"/>
        </w:numPr>
        <w:spacing w:after="0" w:line="240" w:lineRule="auto"/>
        <w:ind w:left="426" w:hanging="142"/>
        <w:jc w:val="both"/>
        <w:rPr>
          <w:sz w:val="20"/>
        </w:rPr>
      </w:pPr>
      <w:r w:rsidRPr="00743980">
        <w:rPr>
          <w:b/>
          <w:sz w:val="20"/>
        </w:rPr>
        <w:t>20 horas de formación PRESENCIAL</w:t>
      </w:r>
      <w:r w:rsidRPr="00743980">
        <w:rPr>
          <w:sz w:val="20"/>
        </w:rPr>
        <w:t xml:space="preserve"> específica “</w:t>
      </w:r>
      <w:proofErr w:type="spellStart"/>
      <w:r w:rsidR="00A6338F" w:rsidRPr="00743980">
        <w:rPr>
          <w:sz w:val="20"/>
        </w:rPr>
        <w:t>Arrive</w:t>
      </w:r>
      <w:proofErr w:type="spellEnd"/>
      <w:r w:rsidR="00A6338F" w:rsidRPr="00743980">
        <w:rPr>
          <w:sz w:val="20"/>
        </w:rPr>
        <w:t xml:space="preserve"> in a </w:t>
      </w:r>
      <w:proofErr w:type="spellStart"/>
      <w:r w:rsidR="00A6338F" w:rsidRPr="00743980">
        <w:rPr>
          <w:sz w:val="20"/>
        </w:rPr>
        <w:t>foreign</w:t>
      </w:r>
      <w:proofErr w:type="spellEnd"/>
      <w:r w:rsidR="00A6338F" w:rsidRPr="00743980">
        <w:rPr>
          <w:sz w:val="20"/>
        </w:rPr>
        <w:t xml:space="preserve"> </w:t>
      </w:r>
      <w:proofErr w:type="spellStart"/>
      <w:r w:rsidR="00A6338F" w:rsidRPr="00743980">
        <w:rPr>
          <w:sz w:val="20"/>
        </w:rPr>
        <w:t>company</w:t>
      </w:r>
      <w:proofErr w:type="spellEnd"/>
      <w:r w:rsidRPr="00743980">
        <w:rPr>
          <w:sz w:val="20"/>
        </w:rPr>
        <w:t>”.</w:t>
      </w:r>
    </w:p>
    <w:p w:rsidR="0002032C" w:rsidRPr="00743980" w:rsidRDefault="0002032C" w:rsidP="009C6624">
      <w:pPr>
        <w:pStyle w:val="Prrafodelista"/>
        <w:numPr>
          <w:ilvl w:val="0"/>
          <w:numId w:val="2"/>
        </w:numPr>
        <w:spacing w:after="0" w:line="240" w:lineRule="auto"/>
        <w:ind w:left="426" w:hanging="142"/>
        <w:jc w:val="both"/>
        <w:rPr>
          <w:sz w:val="20"/>
        </w:rPr>
      </w:pPr>
      <w:r w:rsidRPr="00743980">
        <w:rPr>
          <w:sz w:val="20"/>
        </w:rPr>
        <w:t>Buscar una persona con distinta lengua materna para hacer un TANDEM lingüístico, que ayude a mejorar la competencia de idioma del país que se elija como destino, o en su defecto del inglés. Realizar una breve memoria/descripción.</w:t>
      </w:r>
    </w:p>
    <w:p w:rsidR="0002032C" w:rsidRPr="00743980" w:rsidRDefault="0002032C" w:rsidP="009C6624">
      <w:pPr>
        <w:pStyle w:val="Prrafodelista"/>
        <w:numPr>
          <w:ilvl w:val="0"/>
          <w:numId w:val="2"/>
        </w:numPr>
        <w:spacing w:after="0" w:line="240" w:lineRule="auto"/>
        <w:ind w:left="426" w:hanging="142"/>
        <w:jc w:val="both"/>
        <w:rPr>
          <w:sz w:val="20"/>
        </w:rPr>
      </w:pPr>
      <w:r w:rsidRPr="00743980">
        <w:rPr>
          <w:sz w:val="20"/>
        </w:rPr>
        <w:t xml:space="preserve">Realizar con éxito una entrevista con la </w:t>
      </w:r>
      <w:proofErr w:type="spellStart"/>
      <w:r w:rsidRPr="00743980">
        <w:rPr>
          <w:sz w:val="20"/>
        </w:rPr>
        <w:t>Euroconsejera</w:t>
      </w:r>
      <w:proofErr w:type="spellEnd"/>
      <w:r w:rsidRPr="00743980">
        <w:rPr>
          <w:sz w:val="20"/>
        </w:rPr>
        <w:t xml:space="preserve"> Europea en Alicante.</w:t>
      </w:r>
    </w:p>
    <w:p w:rsidR="0002032C" w:rsidRDefault="0002032C" w:rsidP="009C6624">
      <w:pPr>
        <w:pStyle w:val="Prrafodelista"/>
        <w:numPr>
          <w:ilvl w:val="0"/>
          <w:numId w:val="2"/>
        </w:numPr>
        <w:spacing w:after="0" w:line="240" w:lineRule="auto"/>
        <w:ind w:left="426" w:hanging="142"/>
        <w:jc w:val="both"/>
        <w:rPr>
          <w:sz w:val="20"/>
        </w:rPr>
      </w:pPr>
      <w:r w:rsidRPr="00743980">
        <w:rPr>
          <w:sz w:val="20"/>
        </w:rPr>
        <w:t xml:space="preserve">Realizar con éxito una entrevista con </w:t>
      </w:r>
      <w:proofErr w:type="gramStart"/>
      <w:r w:rsidRPr="00743980">
        <w:rPr>
          <w:sz w:val="20"/>
        </w:rPr>
        <w:t>la</w:t>
      </w:r>
      <w:proofErr w:type="gramEnd"/>
      <w:r w:rsidRPr="00743980">
        <w:rPr>
          <w:sz w:val="20"/>
        </w:rPr>
        <w:t xml:space="preserve"> técnico del Observatorio Ocupacional UMH Dolores López. </w:t>
      </w:r>
    </w:p>
    <w:p w:rsidR="00481A3C" w:rsidRPr="00743980" w:rsidRDefault="00481A3C" w:rsidP="009C6624">
      <w:pPr>
        <w:pStyle w:val="Prrafodelista"/>
        <w:numPr>
          <w:ilvl w:val="0"/>
          <w:numId w:val="2"/>
        </w:numPr>
        <w:spacing w:after="0" w:line="240" w:lineRule="auto"/>
        <w:ind w:left="426" w:hanging="142"/>
        <w:jc w:val="both"/>
        <w:rPr>
          <w:sz w:val="20"/>
        </w:rPr>
      </w:pPr>
      <w:r>
        <w:rPr>
          <w:sz w:val="20"/>
        </w:rPr>
        <w:t xml:space="preserve">Realizar un Video </w:t>
      </w:r>
      <w:proofErr w:type="spellStart"/>
      <w:r>
        <w:rPr>
          <w:sz w:val="20"/>
        </w:rPr>
        <w:t>Curriculum</w:t>
      </w:r>
      <w:proofErr w:type="spellEnd"/>
      <w:r>
        <w:rPr>
          <w:sz w:val="20"/>
        </w:rPr>
        <w:t>.</w:t>
      </w:r>
    </w:p>
    <w:p w:rsidR="0002032C" w:rsidRPr="00743980" w:rsidRDefault="0002032C" w:rsidP="009C6624">
      <w:pPr>
        <w:pStyle w:val="Prrafodelista"/>
        <w:numPr>
          <w:ilvl w:val="0"/>
          <w:numId w:val="2"/>
        </w:numPr>
        <w:spacing w:after="0" w:line="240" w:lineRule="auto"/>
        <w:ind w:left="426" w:hanging="142"/>
        <w:jc w:val="both"/>
        <w:rPr>
          <w:sz w:val="20"/>
        </w:rPr>
      </w:pPr>
      <w:r w:rsidRPr="00743980">
        <w:rPr>
          <w:sz w:val="20"/>
        </w:rPr>
        <w:t xml:space="preserve">Registrarse en </w:t>
      </w:r>
      <w:proofErr w:type="spellStart"/>
      <w:r w:rsidRPr="00743980">
        <w:rPr>
          <w:sz w:val="20"/>
        </w:rPr>
        <w:t>Alumni</w:t>
      </w:r>
      <w:proofErr w:type="spellEnd"/>
      <w:r w:rsidRPr="00743980">
        <w:rPr>
          <w:sz w:val="20"/>
        </w:rPr>
        <w:t xml:space="preserve"> UMH alumni.umh.es y además a través de la red social </w:t>
      </w:r>
      <w:proofErr w:type="spellStart"/>
      <w:r w:rsidRPr="00743980">
        <w:rPr>
          <w:sz w:val="20"/>
        </w:rPr>
        <w:t>Linkedin</w:t>
      </w:r>
      <w:proofErr w:type="spellEnd"/>
      <w:r w:rsidRPr="00743980">
        <w:rPr>
          <w:sz w:val="20"/>
        </w:rPr>
        <w:t xml:space="preserve"> y Facebook en ‘</w:t>
      </w:r>
      <w:proofErr w:type="spellStart"/>
      <w:r w:rsidRPr="00743980">
        <w:rPr>
          <w:sz w:val="20"/>
        </w:rPr>
        <w:t>observatorioumh</w:t>
      </w:r>
      <w:proofErr w:type="spellEnd"/>
      <w:r w:rsidRPr="00743980">
        <w:rPr>
          <w:sz w:val="20"/>
        </w:rPr>
        <w:t>’.</w:t>
      </w:r>
    </w:p>
    <w:p w:rsidR="0002032C" w:rsidRPr="00743980" w:rsidRDefault="0002032C" w:rsidP="002D1F18">
      <w:pPr>
        <w:spacing w:after="0" w:line="240" w:lineRule="auto"/>
        <w:jc w:val="both"/>
        <w:rPr>
          <w:rFonts w:eastAsia="Meiryo" w:cstheme="minorHAnsi"/>
          <w:b/>
          <w:bCs/>
          <w:color w:val="00B050"/>
          <w:sz w:val="18"/>
        </w:rPr>
      </w:pPr>
    </w:p>
    <w:p w:rsidR="002D1F18" w:rsidRPr="00743980" w:rsidRDefault="002D1F18" w:rsidP="002D1F18">
      <w:pPr>
        <w:spacing w:after="0" w:line="240" w:lineRule="auto"/>
        <w:jc w:val="both"/>
        <w:rPr>
          <w:rFonts w:ascii="Meiryo" w:eastAsia="Meiryo" w:hAnsi="Meiryo" w:cs="Meiryo"/>
          <w:b/>
          <w:bCs/>
          <w:color w:val="00B050"/>
          <w:sz w:val="24"/>
        </w:rPr>
      </w:pPr>
      <w:r w:rsidRPr="00743980">
        <w:rPr>
          <w:rFonts w:ascii="Meiryo" w:eastAsia="Meiryo" w:hAnsi="Meiryo" w:cs="Meiryo"/>
          <w:b/>
          <w:bCs/>
          <w:color w:val="00B050"/>
          <w:sz w:val="24"/>
        </w:rPr>
        <w:t>¿Qué incluye la beca?</w:t>
      </w:r>
    </w:p>
    <w:p w:rsidR="002D1F18" w:rsidRPr="00743980" w:rsidRDefault="002D1F18" w:rsidP="00B771EB">
      <w:pPr>
        <w:pStyle w:val="Prrafodelista"/>
        <w:numPr>
          <w:ilvl w:val="0"/>
          <w:numId w:val="14"/>
        </w:numPr>
        <w:spacing w:after="0" w:line="240" w:lineRule="auto"/>
        <w:ind w:left="426" w:hanging="142"/>
        <w:jc w:val="both"/>
        <w:rPr>
          <w:sz w:val="20"/>
          <w:szCs w:val="18"/>
        </w:rPr>
      </w:pPr>
      <w:r w:rsidRPr="00743980">
        <w:rPr>
          <w:sz w:val="20"/>
          <w:szCs w:val="18"/>
        </w:rPr>
        <w:t xml:space="preserve">La dotación económica de la beca consiste en una ayuda al participante que cubrirá </w:t>
      </w:r>
      <w:r w:rsidRPr="00743980">
        <w:rPr>
          <w:b/>
          <w:sz w:val="20"/>
          <w:szCs w:val="18"/>
        </w:rPr>
        <w:t>gastos de viaje, manutención, preparación cultural, pedagógica y lingüística</w:t>
      </w:r>
      <w:r w:rsidR="003A5BB2" w:rsidRPr="00743980">
        <w:rPr>
          <w:b/>
          <w:sz w:val="20"/>
          <w:szCs w:val="18"/>
        </w:rPr>
        <w:t>.</w:t>
      </w:r>
      <w:r w:rsidRPr="00743980">
        <w:rPr>
          <w:sz w:val="20"/>
          <w:szCs w:val="18"/>
        </w:rPr>
        <w:t xml:space="preserve"> La aportación económica es variable en función del país de destino.</w:t>
      </w:r>
      <w:r w:rsidR="002730F9" w:rsidRPr="00743980">
        <w:rPr>
          <w:sz w:val="20"/>
          <w:szCs w:val="18"/>
        </w:rPr>
        <w:t xml:space="preserve"> </w:t>
      </w:r>
      <w:r w:rsidRPr="00743980">
        <w:rPr>
          <w:sz w:val="20"/>
          <w:szCs w:val="18"/>
        </w:rPr>
        <w:t>Caben añadir las posibles ayudas económicas de la empresa o institución en la que se realiza</w:t>
      </w:r>
      <w:r w:rsidR="00B771EB" w:rsidRPr="00743980">
        <w:rPr>
          <w:sz w:val="20"/>
          <w:szCs w:val="18"/>
        </w:rPr>
        <w:t>rá</w:t>
      </w:r>
      <w:r w:rsidRPr="00743980">
        <w:rPr>
          <w:sz w:val="20"/>
          <w:szCs w:val="18"/>
        </w:rPr>
        <w:t xml:space="preserve"> la práctica.</w:t>
      </w:r>
    </w:p>
    <w:p w:rsidR="002D1F18" w:rsidRPr="00743980" w:rsidRDefault="002D1F18" w:rsidP="00B771EB">
      <w:pPr>
        <w:pStyle w:val="Prrafodelista"/>
        <w:numPr>
          <w:ilvl w:val="0"/>
          <w:numId w:val="14"/>
        </w:numPr>
        <w:spacing w:after="0" w:line="240" w:lineRule="auto"/>
        <w:ind w:left="426" w:hanging="142"/>
        <w:jc w:val="both"/>
        <w:rPr>
          <w:sz w:val="20"/>
          <w:szCs w:val="18"/>
        </w:rPr>
      </w:pPr>
      <w:r w:rsidRPr="00743980">
        <w:rPr>
          <w:sz w:val="20"/>
          <w:szCs w:val="18"/>
        </w:rPr>
        <w:t>La preparación pedagógica, lingüística y cultura</w:t>
      </w:r>
      <w:r w:rsidR="003A5BB2" w:rsidRPr="00743980">
        <w:rPr>
          <w:sz w:val="20"/>
          <w:szCs w:val="18"/>
        </w:rPr>
        <w:t>l</w:t>
      </w:r>
      <w:r w:rsidRPr="00743980">
        <w:rPr>
          <w:sz w:val="20"/>
          <w:szCs w:val="18"/>
        </w:rPr>
        <w:t xml:space="preserve"> de </w:t>
      </w:r>
      <w:r w:rsidR="00B771EB" w:rsidRPr="00743980">
        <w:rPr>
          <w:sz w:val="20"/>
          <w:szCs w:val="18"/>
        </w:rPr>
        <w:t>las</w:t>
      </w:r>
      <w:r w:rsidRPr="00743980">
        <w:rPr>
          <w:sz w:val="20"/>
          <w:szCs w:val="18"/>
        </w:rPr>
        <w:t xml:space="preserve"> becas Leonardo da Vinci </w:t>
      </w:r>
      <w:r w:rsidR="00B771EB" w:rsidRPr="00743980">
        <w:rPr>
          <w:sz w:val="20"/>
          <w:szCs w:val="18"/>
        </w:rPr>
        <w:t>que incluye la formación online “Conoce el país dónde realizarás prácticas” y la formación presencial “</w:t>
      </w:r>
      <w:proofErr w:type="spellStart"/>
      <w:r w:rsidR="00A6338F" w:rsidRPr="00743980">
        <w:rPr>
          <w:sz w:val="20"/>
        </w:rPr>
        <w:t>Arrive</w:t>
      </w:r>
      <w:proofErr w:type="spellEnd"/>
      <w:r w:rsidR="00A6338F" w:rsidRPr="00743980">
        <w:rPr>
          <w:sz w:val="20"/>
        </w:rPr>
        <w:t xml:space="preserve"> in a </w:t>
      </w:r>
      <w:proofErr w:type="spellStart"/>
      <w:r w:rsidR="00A6338F" w:rsidRPr="00743980">
        <w:rPr>
          <w:sz w:val="20"/>
        </w:rPr>
        <w:t>foreign</w:t>
      </w:r>
      <w:proofErr w:type="spellEnd"/>
      <w:r w:rsidR="00A6338F" w:rsidRPr="00743980">
        <w:rPr>
          <w:sz w:val="20"/>
        </w:rPr>
        <w:t xml:space="preserve"> </w:t>
      </w:r>
      <w:proofErr w:type="spellStart"/>
      <w:r w:rsidR="00A6338F" w:rsidRPr="00743980">
        <w:rPr>
          <w:sz w:val="20"/>
        </w:rPr>
        <w:t>company</w:t>
      </w:r>
      <w:proofErr w:type="spellEnd"/>
      <w:r w:rsidR="00B771EB" w:rsidRPr="00743980">
        <w:rPr>
          <w:sz w:val="20"/>
          <w:szCs w:val="18"/>
        </w:rPr>
        <w:t>”.</w:t>
      </w:r>
    </w:p>
    <w:p w:rsidR="002D1F18" w:rsidRPr="00743980" w:rsidRDefault="002D1F18" w:rsidP="00B771EB">
      <w:pPr>
        <w:pStyle w:val="Prrafodelista"/>
        <w:numPr>
          <w:ilvl w:val="0"/>
          <w:numId w:val="14"/>
        </w:numPr>
        <w:spacing w:after="0" w:line="240" w:lineRule="auto"/>
        <w:ind w:left="426" w:hanging="142"/>
        <w:jc w:val="both"/>
        <w:rPr>
          <w:sz w:val="20"/>
          <w:szCs w:val="18"/>
        </w:rPr>
      </w:pPr>
      <w:r w:rsidRPr="00743980">
        <w:rPr>
          <w:sz w:val="20"/>
          <w:szCs w:val="18"/>
        </w:rPr>
        <w:t xml:space="preserve">El becario Leonardo da Vinci </w:t>
      </w:r>
      <w:r w:rsidR="00B771EB" w:rsidRPr="00743980">
        <w:rPr>
          <w:sz w:val="20"/>
          <w:szCs w:val="18"/>
        </w:rPr>
        <w:t>estará</w:t>
      </w:r>
      <w:r w:rsidRPr="00743980">
        <w:rPr>
          <w:sz w:val="20"/>
          <w:szCs w:val="18"/>
        </w:rPr>
        <w:t xml:space="preserve"> cubierto durante su estancia por un </w:t>
      </w:r>
      <w:r w:rsidRPr="00743980">
        <w:rPr>
          <w:b/>
          <w:sz w:val="20"/>
          <w:szCs w:val="18"/>
        </w:rPr>
        <w:t>seguro de accidentes, responsabilidad civil y asistencia sanitaria</w:t>
      </w:r>
      <w:r w:rsidRPr="00743980">
        <w:rPr>
          <w:sz w:val="20"/>
          <w:szCs w:val="18"/>
        </w:rPr>
        <w:t>.</w:t>
      </w:r>
      <w:r w:rsidR="00B771EB" w:rsidRPr="00743980">
        <w:rPr>
          <w:sz w:val="20"/>
          <w:szCs w:val="18"/>
        </w:rPr>
        <w:t xml:space="preserve"> Por otro lado, el beneficiario </w:t>
      </w:r>
      <w:r w:rsidR="00A6338F" w:rsidRPr="00743980">
        <w:rPr>
          <w:sz w:val="20"/>
          <w:szCs w:val="18"/>
        </w:rPr>
        <w:t xml:space="preserve">ha de </w:t>
      </w:r>
      <w:r w:rsidR="00C35BB2" w:rsidRPr="00743980">
        <w:rPr>
          <w:sz w:val="20"/>
          <w:szCs w:val="18"/>
        </w:rPr>
        <w:t>obten</w:t>
      </w:r>
      <w:r w:rsidR="00A6338F" w:rsidRPr="00743980">
        <w:rPr>
          <w:sz w:val="20"/>
          <w:szCs w:val="18"/>
        </w:rPr>
        <w:t>er</w:t>
      </w:r>
      <w:r w:rsidR="00B771EB" w:rsidRPr="00743980">
        <w:rPr>
          <w:sz w:val="20"/>
          <w:szCs w:val="18"/>
        </w:rPr>
        <w:t xml:space="preserve"> la </w:t>
      </w:r>
      <w:r w:rsidR="00B771EB" w:rsidRPr="00743980">
        <w:rPr>
          <w:b/>
          <w:sz w:val="20"/>
          <w:szCs w:val="18"/>
        </w:rPr>
        <w:t>Tarjeta Sanitaria Europea</w:t>
      </w:r>
      <w:r w:rsidR="00B771EB" w:rsidRPr="00743980">
        <w:rPr>
          <w:sz w:val="20"/>
          <w:szCs w:val="18"/>
        </w:rPr>
        <w:t>.</w:t>
      </w:r>
      <w:r w:rsidR="00A6338F" w:rsidRPr="00743980">
        <w:rPr>
          <w:sz w:val="20"/>
          <w:szCs w:val="18"/>
        </w:rPr>
        <w:t xml:space="preserve"> </w:t>
      </w:r>
      <w:hyperlink r:id="rId9" w:history="1">
        <w:r w:rsidR="00A6338F" w:rsidRPr="00743980">
          <w:rPr>
            <w:rStyle w:val="Hipervnculo"/>
            <w:sz w:val="20"/>
            <w:szCs w:val="18"/>
          </w:rPr>
          <w:t>Más información aquí</w:t>
        </w:r>
      </w:hyperlink>
      <w:r w:rsidR="00A6338F" w:rsidRPr="00743980">
        <w:rPr>
          <w:sz w:val="20"/>
          <w:szCs w:val="18"/>
        </w:rPr>
        <w:t>.</w:t>
      </w:r>
    </w:p>
    <w:p w:rsidR="00B771EB" w:rsidRPr="00743980" w:rsidRDefault="00B771EB" w:rsidP="00B771EB">
      <w:pPr>
        <w:pStyle w:val="Prrafodelista"/>
        <w:numPr>
          <w:ilvl w:val="0"/>
          <w:numId w:val="14"/>
        </w:numPr>
        <w:spacing w:after="0" w:line="240" w:lineRule="auto"/>
        <w:ind w:left="426" w:hanging="142"/>
        <w:jc w:val="both"/>
        <w:rPr>
          <w:sz w:val="20"/>
          <w:szCs w:val="18"/>
        </w:rPr>
      </w:pPr>
      <w:r w:rsidRPr="00743980">
        <w:rPr>
          <w:sz w:val="20"/>
          <w:szCs w:val="18"/>
        </w:rPr>
        <w:t xml:space="preserve">La obtención por parte del becario de un Documento de Movilidad </w:t>
      </w:r>
      <w:proofErr w:type="spellStart"/>
      <w:r w:rsidRPr="00743980">
        <w:rPr>
          <w:sz w:val="20"/>
          <w:szCs w:val="18"/>
        </w:rPr>
        <w:t>Europass</w:t>
      </w:r>
      <w:proofErr w:type="spellEnd"/>
      <w:r w:rsidRPr="00743980">
        <w:rPr>
          <w:sz w:val="20"/>
          <w:szCs w:val="18"/>
        </w:rPr>
        <w:t xml:space="preserve"> expedido por el Observatorio Ocupacional.</w:t>
      </w:r>
    </w:p>
    <w:p w:rsidR="00323F03" w:rsidRPr="00743980" w:rsidRDefault="00323F03" w:rsidP="00323F03">
      <w:pPr>
        <w:spacing w:after="0" w:line="240" w:lineRule="auto"/>
        <w:jc w:val="both"/>
        <w:rPr>
          <w:sz w:val="18"/>
          <w:szCs w:val="18"/>
        </w:rPr>
      </w:pPr>
    </w:p>
    <w:p w:rsidR="00323F03" w:rsidRPr="00743980" w:rsidRDefault="00323F03" w:rsidP="00323F03">
      <w:pPr>
        <w:spacing w:after="0" w:line="240" w:lineRule="auto"/>
        <w:jc w:val="both"/>
        <w:rPr>
          <w:rFonts w:ascii="Meiryo" w:eastAsia="Meiryo" w:hAnsi="Meiryo" w:cs="Meiryo"/>
          <w:b/>
          <w:bCs/>
          <w:color w:val="00B050"/>
          <w:sz w:val="24"/>
        </w:rPr>
      </w:pPr>
      <w:r w:rsidRPr="00743980">
        <w:rPr>
          <w:rFonts w:ascii="Meiryo" w:eastAsia="Meiryo" w:hAnsi="Meiryo" w:cs="Meiryo"/>
          <w:b/>
          <w:bCs/>
          <w:color w:val="00B050"/>
          <w:sz w:val="24"/>
        </w:rPr>
        <w:t>¿Cuál es la dotación económica?</w:t>
      </w:r>
    </w:p>
    <w:p w:rsidR="00A6338F" w:rsidRDefault="00A6338F" w:rsidP="00A6338F">
      <w:pPr>
        <w:jc w:val="both"/>
        <w:rPr>
          <w:sz w:val="20"/>
          <w:szCs w:val="20"/>
        </w:rPr>
      </w:pPr>
      <w:r w:rsidRPr="00743980">
        <w:rPr>
          <w:sz w:val="20"/>
          <w:szCs w:val="18"/>
        </w:rPr>
        <w:t xml:space="preserve">La ayuda económica varía dependiendo del país en el que se realice la estancia. Puedes consultar la cuantía total que ofrece la beca por </w:t>
      </w:r>
      <w:r w:rsidRPr="00743980">
        <w:rPr>
          <w:b/>
          <w:sz w:val="20"/>
          <w:szCs w:val="18"/>
        </w:rPr>
        <w:t>26 semanas</w:t>
      </w:r>
      <w:r w:rsidRPr="00743980">
        <w:rPr>
          <w:sz w:val="20"/>
          <w:szCs w:val="18"/>
        </w:rPr>
        <w:t xml:space="preserve"> de estancia en </w:t>
      </w:r>
      <w:r w:rsidRPr="00743980">
        <w:rPr>
          <w:sz w:val="20"/>
          <w:szCs w:val="20"/>
        </w:rPr>
        <w:t xml:space="preserve">las </w:t>
      </w:r>
      <w:hyperlink r:id="rId10" w:history="1">
        <w:r w:rsidRPr="00743980">
          <w:rPr>
            <w:rStyle w:val="Hipervnculo"/>
            <w:sz w:val="20"/>
            <w:szCs w:val="20"/>
          </w:rPr>
          <w:t>Tablas de Manutención por países</w:t>
        </w:r>
      </w:hyperlink>
      <w:r w:rsidRPr="00743980">
        <w:rPr>
          <w:sz w:val="20"/>
          <w:szCs w:val="20"/>
        </w:rPr>
        <w:t>.</w:t>
      </w:r>
    </w:p>
    <w:p w:rsidR="00A5767C" w:rsidRPr="00A5767C" w:rsidRDefault="00A5767C" w:rsidP="00A6338F">
      <w:pPr>
        <w:jc w:val="both"/>
        <w:rPr>
          <w:b/>
          <w:sz w:val="20"/>
          <w:szCs w:val="20"/>
        </w:rPr>
      </w:pPr>
      <w:r w:rsidRPr="00A5767C">
        <w:rPr>
          <w:b/>
          <w:sz w:val="20"/>
          <w:szCs w:val="20"/>
        </w:rPr>
        <w:t>Importes Brutos. De acuerdo a la legislación vigente, a estas cantidades se le aplicará un 2% de retención correspondiente al IRPF</w:t>
      </w:r>
    </w:p>
    <w:p w:rsidR="00323F03" w:rsidRPr="00743980" w:rsidRDefault="00323F03" w:rsidP="00323F03">
      <w:pPr>
        <w:spacing w:after="0" w:line="240" w:lineRule="auto"/>
        <w:jc w:val="both"/>
        <w:rPr>
          <w:rFonts w:ascii="Meiryo" w:eastAsia="Meiryo" w:hAnsi="Meiryo" w:cs="Meiryo"/>
          <w:b/>
          <w:bCs/>
          <w:color w:val="00B050"/>
          <w:sz w:val="24"/>
        </w:rPr>
      </w:pPr>
      <w:r w:rsidRPr="00743980">
        <w:rPr>
          <w:rFonts w:ascii="Meiryo" w:eastAsia="Meiryo" w:hAnsi="Meiryo" w:cs="Meiryo"/>
          <w:b/>
          <w:bCs/>
          <w:color w:val="00B050"/>
          <w:sz w:val="24"/>
        </w:rPr>
        <w:t>Procedimiento de pago</w:t>
      </w:r>
    </w:p>
    <w:p w:rsidR="00323F03" w:rsidRPr="00743980" w:rsidRDefault="00323F03" w:rsidP="00323F03">
      <w:pPr>
        <w:spacing w:after="0" w:line="240" w:lineRule="auto"/>
        <w:jc w:val="both"/>
        <w:rPr>
          <w:sz w:val="20"/>
          <w:szCs w:val="18"/>
        </w:rPr>
      </w:pPr>
      <w:r w:rsidRPr="00743980">
        <w:rPr>
          <w:sz w:val="20"/>
          <w:szCs w:val="18"/>
        </w:rPr>
        <w:t>Una vez publicada la lista definitiva con las becas concedidas, serán remitidas por correo electrónico la documentación e instrucciones necesarias para la gestión del pago de la beca.</w:t>
      </w:r>
    </w:p>
    <w:p w:rsidR="00323F03" w:rsidRPr="00743980" w:rsidRDefault="00323F03" w:rsidP="00323F03">
      <w:pPr>
        <w:spacing w:after="0" w:line="240" w:lineRule="auto"/>
        <w:jc w:val="both"/>
        <w:rPr>
          <w:sz w:val="20"/>
          <w:szCs w:val="18"/>
        </w:rPr>
      </w:pPr>
      <w:r w:rsidRPr="00743980">
        <w:rPr>
          <w:sz w:val="20"/>
          <w:szCs w:val="18"/>
        </w:rPr>
        <w:t>El pago de la bolsa de ayuda económica se realizará por transferencia bancaria en dos plazos.</w:t>
      </w:r>
    </w:p>
    <w:p w:rsidR="00323F03" w:rsidRPr="00743980" w:rsidRDefault="00323F03" w:rsidP="002730F9">
      <w:pPr>
        <w:pStyle w:val="Prrafodelista"/>
        <w:numPr>
          <w:ilvl w:val="0"/>
          <w:numId w:val="14"/>
        </w:numPr>
        <w:spacing w:after="0" w:line="240" w:lineRule="auto"/>
        <w:ind w:left="426" w:hanging="142"/>
        <w:jc w:val="both"/>
        <w:rPr>
          <w:sz w:val="20"/>
          <w:szCs w:val="18"/>
        </w:rPr>
      </w:pPr>
      <w:r w:rsidRPr="00743980">
        <w:rPr>
          <w:b/>
          <w:sz w:val="20"/>
          <w:szCs w:val="18"/>
        </w:rPr>
        <w:t>Primer pago</w:t>
      </w:r>
      <w:r w:rsidRPr="00743980">
        <w:rPr>
          <w:sz w:val="20"/>
          <w:szCs w:val="18"/>
        </w:rPr>
        <w:t xml:space="preserve"> – 80% del importe, a los </w:t>
      </w:r>
      <w:r w:rsidR="00983CD2" w:rsidRPr="00743980">
        <w:rPr>
          <w:sz w:val="20"/>
          <w:szCs w:val="18"/>
        </w:rPr>
        <w:t>30</w:t>
      </w:r>
      <w:r w:rsidRPr="00743980">
        <w:rPr>
          <w:sz w:val="20"/>
          <w:szCs w:val="18"/>
        </w:rPr>
        <w:t xml:space="preserve"> días a partir de la fecha de la firma de la última de las dos partes, firmantes del contrato, siempre y cuando se haya recibido toda la documentación al inicio de la práctica en tiempo y forma.</w:t>
      </w:r>
    </w:p>
    <w:p w:rsidR="00323F03" w:rsidRPr="00743980" w:rsidRDefault="00323F03" w:rsidP="002730F9">
      <w:pPr>
        <w:pStyle w:val="Prrafodelista"/>
        <w:numPr>
          <w:ilvl w:val="0"/>
          <w:numId w:val="14"/>
        </w:numPr>
        <w:spacing w:after="0" w:line="240" w:lineRule="auto"/>
        <w:ind w:left="426" w:hanging="142"/>
        <w:jc w:val="both"/>
        <w:rPr>
          <w:sz w:val="20"/>
          <w:szCs w:val="18"/>
        </w:rPr>
      </w:pPr>
      <w:r w:rsidRPr="00743980">
        <w:rPr>
          <w:b/>
          <w:sz w:val="20"/>
          <w:szCs w:val="18"/>
        </w:rPr>
        <w:t>Segundo pago</w:t>
      </w:r>
      <w:r w:rsidRPr="00743980">
        <w:rPr>
          <w:sz w:val="20"/>
          <w:szCs w:val="18"/>
        </w:rPr>
        <w:t xml:space="preserve"> – 20% del importe, a los </w:t>
      </w:r>
      <w:r w:rsidR="00983CD2" w:rsidRPr="00743980">
        <w:rPr>
          <w:sz w:val="20"/>
          <w:szCs w:val="18"/>
        </w:rPr>
        <w:t>30</w:t>
      </w:r>
      <w:r w:rsidRPr="00743980">
        <w:rPr>
          <w:sz w:val="20"/>
          <w:szCs w:val="18"/>
        </w:rPr>
        <w:t xml:space="preserve"> días a partir de la entrega y validación de toda la “Documentación </w:t>
      </w:r>
      <w:r w:rsidR="002730F9" w:rsidRPr="00743980">
        <w:rPr>
          <w:sz w:val="20"/>
          <w:szCs w:val="18"/>
        </w:rPr>
        <w:t>F</w:t>
      </w:r>
      <w:r w:rsidRPr="00743980">
        <w:rPr>
          <w:sz w:val="20"/>
          <w:szCs w:val="18"/>
        </w:rPr>
        <w:t>inal” y finalizada la práctica.</w:t>
      </w:r>
    </w:p>
    <w:p w:rsidR="00323F03" w:rsidRPr="00743980" w:rsidRDefault="00323F03" w:rsidP="00323F03">
      <w:pPr>
        <w:spacing w:after="0" w:line="240" w:lineRule="auto"/>
        <w:jc w:val="both"/>
        <w:rPr>
          <w:sz w:val="20"/>
          <w:szCs w:val="18"/>
        </w:rPr>
      </w:pPr>
      <w:r w:rsidRPr="00743980">
        <w:rPr>
          <w:sz w:val="20"/>
          <w:szCs w:val="18"/>
        </w:rPr>
        <w:t>En caso de renuncia o abandono de la práctica sin causa justificada deberá reintegrarse el importe íntegro percibido.</w:t>
      </w:r>
    </w:p>
    <w:p w:rsidR="0073043A" w:rsidRPr="00743980" w:rsidRDefault="0073043A" w:rsidP="0073043A">
      <w:pPr>
        <w:spacing w:after="0" w:line="240" w:lineRule="auto"/>
        <w:ind w:left="284"/>
        <w:jc w:val="both"/>
        <w:rPr>
          <w:sz w:val="16"/>
        </w:rPr>
      </w:pPr>
    </w:p>
    <w:p w:rsidR="00061160" w:rsidRPr="00743980" w:rsidRDefault="007B24BF" w:rsidP="00061160">
      <w:pPr>
        <w:spacing w:after="0" w:line="240" w:lineRule="auto"/>
        <w:jc w:val="both"/>
        <w:rPr>
          <w:rFonts w:ascii="Meiryo" w:eastAsia="Meiryo" w:hAnsi="Meiryo" w:cs="Meiryo"/>
          <w:b/>
          <w:bCs/>
          <w:color w:val="00B050"/>
          <w:sz w:val="24"/>
        </w:rPr>
      </w:pPr>
      <w:r w:rsidRPr="00743980">
        <w:rPr>
          <w:rFonts w:ascii="Meiryo" w:eastAsia="Meiryo" w:hAnsi="Meiryo" w:cs="Meiryo"/>
          <w:b/>
          <w:bCs/>
          <w:color w:val="00B050"/>
          <w:sz w:val="24"/>
        </w:rPr>
        <w:t>Inscripción</w:t>
      </w:r>
    </w:p>
    <w:p w:rsidR="007B24BF" w:rsidRPr="00743980" w:rsidRDefault="007B24BF" w:rsidP="007B24BF">
      <w:pPr>
        <w:spacing w:after="0" w:line="240" w:lineRule="auto"/>
        <w:ind w:left="142"/>
        <w:jc w:val="both"/>
        <w:rPr>
          <w:sz w:val="20"/>
        </w:rPr>
      </w:pPr>
      <w:r w:rsidRPr="00743980">
        <w:rPr>
          <w:sz w:val="20"/>
        </w:rPr>
        <w:t xml:space="preserve">Cumplimentar el </w:t>
      </w:r>
      <w:hyperlink r:id="rId11" w:history="1">
        <w:r w:rsidR="00885AB1">
          <w:rPr>
            <w:rStyle w:val="Hipervnculo"/>
            <w:sz w:val="20"/>
          </w:rPr>
          <w:t>formulario de inscripción online</w:t>
        </w:r>
      </w:hyperlink>
      <w:r w:rsidRPr="00743980">
        <w:rPr>
          <w:sz w:val="20"/>
        </w:rPr>
        <w:t xml:space="preserve">: </w:t>
      </w:r>
      <w:r w:rsidR="00BD2BFE" w:rsidRPr="00743980">
        <w:rPr>
          <w:sz w:val="20"/>
        </w:rPr>
        <w:t xml:space="preserve">(Hasta el </w:t>
      </w:r>
      <w:r w:rsidR="00FB259F">
        <w:rPr>
          <w:sz w:val="20"/>
        </w:rPr>
        <w:t>1</w:t>
      </w:r>
      <w:r w:rsidR="00885AB1">
        <w:rPr>
          <w:sz w:val="20"/>
        </w:rPr>
        <w:t>7</w:t>
      </w:r>
      <w:r w:rsidR="00FB259F">
        <w:rPr>
          <w:sz w:val="20"/>
        </w:rPr>
        <w:t xml:space="preserve"> de septiembre</w:t>
      </w:r>
      <w:r w:rsidR="00BD2BFE" w:rsidRPr="00743980">
        <w:rPr>
          <w:sz w:val="20"/>
        </w:rPr>
        <w:t xml:space="preserve"> de 2014</w:t>
      </w:r>
      <w:r w:rsidR="005C4CDC" w:rsidRPr="00743980">
        <w:rPr>
          <w:sz w:val="20"/>
        </w:rPr>
        <w:t>).</w:t>
      </w:r>
      <w:r w:rsidR="004743C4" w:rsidRPr="00743980">
        <w:rPr>
          <w:sz w:val="20"/>
        </w:rPr>
        <w:t xml:space="preserve"> Accesible también desde la página w</w:t>
      </w:r>
      <w:r w:rsidR="000F56E4" w:rsidRPr="00743980">
        <w:rPr>
          <w:sz w:val="20"/>
        </w:rPr>
        <w:t xml:space="preserve">eb del Observatorio Ocupacional </w:t>
      </w:r>
      <w:hyperlink r:id="rId12" w:history="1">
        <w:r w:rsidR="00885AB1" w:rsidRPr="009456C8">
          <w:rPr>
            <w:rStyle w:val="Hipervnculo"/>
            <w:sz w:val="20"/>
          </w:rPr>
          <w:t>http://observatorio.umh.es</w:t>
        </w:r>
      </w:hyperlink>
      <w:r w:rsidR="00885AB1">
        <w:rPr>
          <w:sz w:val="20"/>
        </w:rPr>
        <w:t xml:space="preserve"> </w:t>
      </w:r>
      <w:r w:rsidR="00091C2C" w:rsidRPr="00743980">
        <w:rPr>
          <w:sz w:val="20"/>
        </w:rPr>
        <w:t xml:space="preserve"> </w:t>
      </w:r>
      <w:r w:rsidR="005245B9" w:rsidRPr="00743980">
        <w:rPr>
          <w:sz w:val="20"/>
        </w:rPr>
        <w:t xml:space="preserve"> </w:t>
      </w:r>
    </w:p>
    <w:p w:rsidR="007B24BF" w:rsidRPr="00743980" w:rsidRDefault="007B24BF" w:rsidP="007B24BF">
      <w:pPr>
        <w:spacing w:after="0" w:line="240" w:lineRule="auto"/>
        <w:ind w:left="142"/>
        <w:jc w:val="both"/>
        <w:rPr>
          <w:sz w:val="20"/>
        </w:rPr>
      </w:pPr>
      <w:r w:rsidRPr="00743980">
        <w:rPr>
          <w:sz w:val="20"/>
        </w:rPr>
        <w:t>Los interesados en participar en el programa podrán hacerlo a través de dos modalidades.</w:t>
      </w:r>
    </w:p>
    <w:p w:rsidR="007B24BF" w:rsidRPr="00743980" w:rsidRDefault="007B24BF" w:rsidP="005C4CDC">
      <w:pPr>
        <w:pStyle w:val="Prrafodelista"/>
        <w:numPr>
          <w:ilvl w:val="0"/>
          <w:numId w:val="4"/>
        </w:numPr>
        <w:spacing w:after="0" w:line="240" w:lineRule="auto"/>
        <w:ind w:left="426" w:hanging="142"/>
        <w:jc w:val="both"/>
        <w:rPr>
          <w:sz w:val="20"/>
        </w:rPr>
      </w:pPr>
      <w:r w:rsidRPr="00743980">
        <w:rPr>
          <w:b/>
          <w:color w:val="0070C0"/>
          <w:sz w:val="20"/>
        </w:rPr>
        <w:t>Modalidad A.</w:t>
      </w:r>
      <w:r w:rsidRPr="00743980">
        <w:rPr>
          <w:sz w:val="20"/>
        </w:rPr>
        <w:t>- Los interesados podrán contactar directa</w:t>
      </w:r>
      <w:r w:rsidR="00A6338F" w:rsidRPr="00743980">
        <w:rPr>
          <w:sz w:val="20"/>
        </w:rPr>
        <w:t>mente con empresas de su interés.</w:t>
      </w:r>
      <w:r w:rsidRPr="00743980">
        <w:rPr>
          <w:sz w:val="20"/>
        </w:rPr>
        <w:t xml:space="preserve"> </w:t>
      </w:r>
    </w:p>
    <w:p w:rsidR="007B24BF" w:rsidRPr="00743980" w:rsidRDefault="007B24BF" w:rsidP="005C4CDC">
      <w:pPr>
        <w:pStyle w:val="Prrafodelista"/>
        <w:numPr>
          <w:ilvl w:val="0"/>
          <w:numId w:val="4"/>
        </w:numPr>
        <w:spacing w:after="0" w:line="240" w:lineRule="auto"/>
        <w:ind w:left="426" w:hanging="142"/>
        <w:jc w:val="both"/>
        <w:rPr>
          <w:sz w:val="20"/>
        </w:rPr>
      </w:pPr>
      <w:r w:rsidRPr="00743980">
        <w:rPr>
          <w:b/>
          <w:color w:val="0070C0"/>
          <w:sz w:val="20"/>
        </w:rPr>
        <w:t>Modalidad B.</w:t>
      </w:r>
      <w:r w:rsidRPr="00743980">
        <w:rPr>
          <w:sz w:val="20"/>
        </w:rPr>
        <w:t xml:space="preserve">- Los interesados </w:t>
      </w:r>
      <w:r w:rsidR="00A6338F" w:rsidRPr="00743980">
        <w:rPr>
          <w:sz w:val="20"/>
        </w:rPr>
        <w:t>entrarán a participar mediante proceso de selección convencional en la bolsa de empresas.</w:t>
      </w:r>
    </w:p>
    <w:p w:rsidR="005C4CDC" w:rsidRPr="00743980" w:rsidRDefault="005C4CDC" w:rsidP="007B24BF">
      <w:pPr>
        <w:spacing w:after="0" w:line="240" w:lineRule="auto"/>
        <w:ind w:left="142"/>
        <w:jc w:val="both"/>
        <w:rPr>
          <w:sz w:val="20"/>
        </w:rPr>
      </w:pPr>
    </w:p>
    <w:p w:rsidR="007B24BF" w:rsidRPr="00743980" w:rsidRDefault="007B24BF" w:rsidP="007B24BF">
      <w:pPr>
        <w:spacing w:after="0" w:line="240" w:lineRule="auto"/>
        <w:ind w:left="142"/>
        <w:jc w:val="both"/>
        <w:rPr>
          <w:sz w:val="20"/>
        </w:rPr>
      </w:pPr>
      <w:r w:rsidRPr="00743980">
        <w:rPr>
          <w:sz w:val="20"/>
        </w:rPr>
        <w:t xml:space="preserve">En ambas situaciones se enviarán al menos </w:t>
      </w:r>
      <w:r w:rsidRPr="00743980">
        <w:rPr>
          <w:b/>
          <w:sz w:val="20"/>
        </w:rPr>
        <w:t>dos candidatos</w:t>
      </w:r>
      <w:r w:rsidRPr="00743980">
        <w:rPr>
          <w:sz w:val="20"/>
        </w:rPr>
        <w:t xml:space="preserve"> para que la empresa seleccione al que se ajuste mejor al puesto de la oferta.</w:t>
      </w:r>
    </w:p>
    <w:p w:rsidR="00AB464B" w:rsidRPr="00743980" w:rsidRDefault="00AB464B" w:rsidP="007B24BF">
      <w:pPr>
        <w:spacing w:after="0" w:line="240" w:lineRule="auto"/>
        <w:ind w:left="142"/>
        <w:jc w:val="both"/>
        <w:rPr>
          <w:sz w:val="18"/>
        </w:rPr>
      </w:pPr>
    </w:p>
    <w:p w:rsidR="00061160" w:rsidRPr="00743980" w:rsidRDefault="00AB464B" w:rsidP="00061160">
      <w:pPr>
        <w:spacing w:after="0" w:line="240" w:lineRule="auto"/>
        <w:jc w:val="both"/>
        <w:rPr>
          <w:rFonts w:ascii="Meiryo" w:eastAsia="Meiryo" w:hAnsi="Meiryo" w:cs="Meiryo"/>
          <w:b/>
          <w:bCs/>
          <w:color w:val="00B050"/>
          <w:sz w:val="24"/>
        </w:rPr>
      </w:pPr>
      <w:r w:rsidRPr="00743980">
        <w:rPr>
          <w:rFonts w:ascii="Meiryo" w:eastAsia="Meiryo" w:hAnsi="Meiryo" w:cs="Meiryo"/>
          <w:b/>
          <w:bCs/>
          <w:color w:val="00B050"/>
          <w:sz w:val="24"/>
        </w:rPr>
        <w:t>Organizaciones participantes</w:t>
      </w:r>
    </w:p>
    <w:p w:rsidR="00AB464B" w:rsidRPr="00743980" w:rsidRDefault="00AB464B" w:rsidP="00AB464B">
      <w:pPr>
        <w:spacing w:after="0" w:line="240" w:lineRule="auto"/>
        <w:jc w:val="both"/>
        <w:rPr>
          <w:sz w:val="20"/>
          <w:szCs w:val="18"/>
        </w:rPr>
      </w:pPr>
      <w:r w:rsidRPr="00743980">
        <w:rPr>
          <w:sz w:val="20"/>
          <w:szCs w:val="18"/>
        </w:rPr>
        <w:t>Las organizaciones donde podrán realizarse las prácticas pueden ser empresas públicas o privadas, centros de formación, u otras organizaciones siempre que las tareas a desarrollar no sean exclusivamente actividades académicas, tanto de docencia como de investigación de postgrado.</w:t>
      </w:r>
    </w:p>
    <w:p w:rsidR="00AB464B" w:rsidRPr="00743980" w:rsidRDefault="00AB464B" w:rsidP="00AB464B">
      <w:pPr>
        <w:spacing w:after="0" w:line="240" w:lineRule="auto"/>
        <w:jc w:val="both"/>
        <w:rPr>
          <w:sz w:val="20"/>
          <w:szCs w:val="18"/>
        </w:rPr>
      </w:pPr>
      <w:r w:rsidRPr="00743980">
        <w:rPr>
          <w:sz w:val="20"/>
          <w:szCs w:val="18"/>
        </w:rPr>
        <w:t xml:space="preserve">La Universidad Miguel Hernández tiene convenios y una bolsa de empresas disponible para realizar las becas Leonardo, pero se </w:t>
      </w:r>
      <w:r w:rsidRPr="00743980">
        <w:rPr>
          <w:sz w:val="20"/>
          <w:szCs w:val="18"/>
        </w:rPr>
        <w:lastRenderedPageBreak/>
        <w:t>recomienda que el estudiante busque su propia empresa.</w:t>
      </w:r>
    </w:p>
    <w:p w:rsidR="00AB464B" w:rsidRPr="00743980" w:rsidRDefault="00AB464B" w:rsidP="00AB464B">
      <w:pPr>
        <w:spacing w:after="0" w:line="240" w:lineRule="auto"/>
        <w:jc w:val="both"/>
        <w:rPr>
          <w:sz w:val="20"/>
          <w:szCs w:val="18"/>
        </w:rPr>
      </w:pPr>
      <w:r w:rsidRPr="00743980">
        <w:rPr>
          <w:sz w:val="20"/>
          <w:szCs w:val="18"/>
        </w:rPr>
        <w:t>Desde el Observatorio Ocupacional UMH facilitaremos al estudiante información de nuestras bases de datos así como ayuda para buscar la empresa que más se adapte a sus necesidades.</w:t>
      </w:r>
    </w:p>
    <w:p w:rsidR="00AB464B" w:rsidRPr="00743980" w:rsidRDefault="00AB464B" w:rsidP="00AB464B">
      <w:pPr>
        <w:spacing w:after="0" w:line="240" w:lineRule="auto"/>
        <w:jc w:val="both"/>
        <w:rPr>
          <w:sz w:val="20"/>
          <w:szCs w:val="18"/>
        </w:rPr>
      </w:pPr>
      <w:r w:rsidRPr="00743980">
        <w:rPr>
          <w:sz w:val="20"/>
          <w:szCs w:val="18"/>
        </w:rPr>
        <w:t>No se podrán realizar prácticas en:</w:t>
      </w:r>
    </w:p>
    <w:p w:rsidR="006535EA" w:rsidRPr="00743980" w:rsidRDefault="006535EA" w:rsidP="00AB464B">
      <w:pPr>
        <w:spacing w:after="0" w:line="240" w:lineRule="auto"/>
        <w:jc w:val="both"/>
        <w:rPr>
          <w:sz w:val="20"/>
          <w:szCs w:val="18"/>
        </w:rPr>
      </w:pPr>
    </w:p>
    <w:p w:rsidR="00AB464B" w:rsidRPr="00743980" w:rsidRDefault="00AB464B" w:rsidP="002D3351">
      <w:pPr>
        <w:pStyle w:val="Prrafodelista"/>
        <w:numPr>
          <w:ilvl w:val="0"/>
          <w:numId w:val="4"/>
        </w:numPr>
        <w:spacing w:after="0" w:line="240" w:lineRule="auto"/>
        <w:ind w:left="426" w:hanging="142"/>
        <w:jc w:val="both"/>
        <w:rPr>
          <w:sz w:val="24"/>
        </w:rPr>
      </w:pPr>
      <w:r w:rsidRPr="00743980">
        <w:rPr>
          <w:sz w:val="20"/>
          <w:szCs w:val="18"/>
        </w:rPr>
        <w:t>Instituciones europeas y otros organismos de la UE incluidas las agencias especializadas (lista exhaustiva de estas disponible en la web:</w:t>
      </w:r>
      <w:r w:rsidR="00A6338F" w:rsidRPr="00743980">
        <w:rPr>
          <w:sz w:val="24"/>
        </w:rPr>
        <w:t xml:space="preserve"> </w:t>
      </w:r>
      <w:hyperlink r:id="rId13" w:history="1">
        <w:r w:rsidR="00A6338F" w:rsidRPr="00743980">
          <w:rPr>
            <w:rStyle w:val="Hipervnculo"/>
            <w:sz w:val="20"/>
          </w:rPr>
          <w:t>Más información aquí</w:t>
        </w:r>
      </w:hyperlink>
      <w:r w:rsidR="00A6338F" w:rsidRPr="00743980">
        <w:rPr>
          <w:sz w:val="20"/>
        </w:rPr>
        <w:t>.</w:t>
      </w:r>
    </w:p>
    <w:p w:rsidR="00AB464B" w:rsidRPr="00743980" w:rsidRDefault="00AB464B" w:rsidP="002D3351">
      <w:pPr>
        <w:pStyle w:val="Prrafodelista"/>
        <w:numPr>
          <w:ilvl w:val="0"/>
          <w:numId w:val="4"/>
        </w:numPr>
        <w:spacing w:after="0" w:line="240" w:lineRule="auto"/>
        <w:ind w:left="426" w:hanging="142"/>
        <w:jc w:val="both"/>
        <w:rPr>
          <w:sz w:val="20"/>
          <w:szCs w:val="18"/>
        </w:rPr>
      </w:pPr>
      <w:r w:rsidRPr="00743980">
        <w:rPr>
          <w:sz w:val="20"/>
          <w:szCs w:val="18"/>
        </w:rPr>
        <w:t xml:space="preserve">Organizaciones que gestionan programas comunitarios, para evitar posibles conflictos de intereses o doble financiación. </w:t>
      </w:r>
    </w:p>
    <w:p w:rsidR="00AB464B" w:rsidRPr="00743980" w:rsidRDefault="00AB464B" w:rsidP="002D3351">
      <w:pPr>
        <w:pStyle w:val="Prrafodelista"/>
        <w:numPr>
          <w:ilvl w:val="0"/>
          <w:numId w:val="4"/>
        </w:numPr>
        <w:spacing w:after="0" w:line="240" w:lineRule="auto"/>
        <w:ind w:left="426" w:hanging="142"/>
        <w:jc w:val="both"/>
        <w:rPr>
          <w:sz w:val="20"/>
          <w:szCs w:val="18"/>
        </w:rPr>
      </w:pPr>
      <w:r w:rsidRPr="00743980">
        <w:rPr>
          <w:sz w:val="20"/>
          <w:szCs w:val="18"/>
        </w:rPr>
        <w:t xml:space="preserve">Representaciones diplomáticas nacionales (embajada, consulado, ONU, </w:t>
      </w:r>
      <w:proofErr w:type="spellStart"/>
      <w:r w:rsidRPr="00743980">
        <w:rPr>
          <w:sz w:val="20"/>
          <w:szCs w:val="18"/>
        </w:rPr>
        <w:t>etc</w:t>
      </w:r>
      <w:proofErr w:type="spellEnd"/>
      <w:r w:rsidRPr="00743980">
        <w:rPr>
          <w:sz w:val="20"/>
          <w:szCs w:val="18"/>
        </w:rPr>
        <w:t>) y organismos de dependencia pública del país de origen del participante.</w:t>
      </w:r>
    </w:p>
    <w:p w:rsidR="00AB464B" w:rsidRPr="00743980" w:rsidRDefault="00AB464B" w:rsidP="002D3351">
      <w:pPr>
        <w:pStyle w:val="Prrafodelista"/>
        <w:numPr>
          <w:ilvl w:val="0"/>
          <w:numId w:val="4"/>
        </w:numPr>
        <w:spacing w:after="0" w:line="240" w:lineRule="auto"/>
        <w:ind w:left="426" w:hanging="142"/>
        <w:jc w:val="both"/>
        <w:rPr>
          <w:sz w:val="20"/>
          <w:szCs w:val="18"/>
        </w:rPr>
      </w:pPr>
      <w:r w:rsidRPr="00743980">
        <w:rPr>
          <w:sz w:val="20"/>
          <w:szCs w:val="18"/>
        </w:rPr>
        <w:t>Universidades sólo cuando las tareas a desarrollar sean exclusivamente actividades académicas, tanto de docencia como de investigación de postgrado.</w:t>
      </w:r>
    </w:p>
    <w:p w:rsidR="00AB464B" w:rsidRPr="00743980" w:rsidRDefault="00AB464B" w:rsidP="00061160">
      <w:pPr>
        <w:spacing w:after="0" w:line="240" w:lineRule="auto"/>
        <w:jc w:val="both"/>
        <w:rPr>
          <w:sz w:val="16"/>
        </w:rPr>
      </w:pPr>
    </w:p>
    <w:p w:rsidR="005C4CDC" w:rsidRPr="00743980" w:rsidRDefault="00D04500" w:rsidP="005C4CDC">
      <w:pPr>
        <w:spacing w:after="0" w:line="240" w:lineRule="auto"/>
        <w:jc w:val="both"/>
        <w:rPr>
          <w:rFonts w:ascii="Meiryo" w:eastAsia="Meiryo" w:hAnsi="Meiryo" w:cs="Meiryo"/>
          <w:b/>
          <w:bCs/>
          <w:color w:val="00B050"/>
          <w:sz w:val="24"/>
        </w:rPr>
      </w:pPr>
      <w:r w:rsidRPr="00743980">
        <w:rPr>
          <w:rFonts w:ascii="Meiryo" w:eastAsia="Meiryo" w:hAnsi="Meiryo" w:cs="Meiryo"/>
          <w:b/>
          <w:bCs/>
          <w:color w:val="00B050"/>
          <w:sz w:val="24"/>
        </w:rPr>
        <w:t>C</w:t>
      </w:r>
      <w:r w:rsidR="009E2CA8" w:rsidRPr="00743980">
        <w:rPr>
          <w:rFonts w:ascii="Meiryo" w:eastAsia="Meiryo" w:hAnsi="Meiryo" w:cs="Meiryo"/>
          <w:b/>
          <w:bCs/>
          <w:color w:val="00B050"/>
          <w:sz w:val="24"/>
        </w:rPr>
        <w:t>ronología</w:t>
      </w:r>
    </w:p>
    <w:p w:rsidR="000F760F" w:rsidRPr="00743980" w:rsidRDefault="000F760F" w:rsidP="000F760F">
      <w:pPr>
        <w:pStyle w:val="Prrafodelista"/>
        <w:numPr>
          <w:ilvl w:val="0"/>
          <w:numId w:val="7"/>
        </w:numPr>
        <w:spacing w:after="0" w:line="240" w:lineRule="auto"/>
        <w:ind w:left="426" w:hanging="142"/>
        <w:jc w:val="both"/>
        <w:rPr>
          <w:sz w:val="20"/>
        </w:rPr>
      </w:pPr>
      <w:r w:rsidRPr="00743980">
        <w:rPr>
          <w:sz w:val="20"/>
        </w:rPr>
        <w:t xml:space="preserve">Hasta el </w:t>
      </w:r>
      <w:r w:rsidR="006F7676">
        <w:rPr>
          <w:sz w:val="20"/>
        </w:rPr>
        <w:t>1</w:t>
      </w:r>
      <w:r w:rsidR="00885AB1">
        <w:rPr>
          <w:sz w:val="20"/>
        </w:rPr>
        <w:t>7</w:t>
      </w:r>
      <w:r w:rsidRPr="00743980">
        <w:rPr>
          <w:sz w:val="20"/>
        </w:rPr>
        <w:t xml:space="preserve"> de </w:t>
      </w:r>
      <w:r w:rsidR="006F7676">
        <w:rPr>
          <w:sz w:val="20"/>
        </w:rPr>
        <w:t>septiembre</w:t>
      </w:r>
      <w:r w:rsidRPr="00743980">
        <w:rPr>
          <w:sz w:val="20"/>
        </w:rPr>
        <w:t xml:space="preserve"> de 201</w:t>
      </w:r>
      <w:r w:rsidR="00D9251D" w:rsidRPr="00743980">
        <w:rPr>
          <w:sz w:val="20"/>
        </w:rPr>
        <w:t>4</w:t>
      </w:r>
      <w:r w:rsidRPr="00743980">
        <w:rPr>
          <w:sz w:val="20"/>
        </w:rPr>
        <w:t>, plazo de inscripción online.</w:t>
      </w:r>
    </w:p>
    <w:p w:rsidR="000F760F" w:rsidRPr="00743980" w:rsidRDefault="000F760F" w:rsidP="000F760F">
      <w:pPr>
        <w:pStyle w:val="Prrafodelista"/>
        <w:numPr>
          <w:ilvl w:val="0"/>
          <w:numId w:val="7"/>
        </w:numPr>
        <w:spacing w:after="0" w:line="240" w:lineRule="auto"/>
        <w:ind w:left="426" w:hanging="142"/>
        <w:jc w:val="both"/>
        <w:rPr>
          <w:sz w:val="20"/>
        </w:rPr>
      </w:pPr>
      <w:r w:rsidRPr="00743980">
        <w:rPr>
          <w:sz w:val="20"/>
        </w:rPr>
        <w:t>De</w:t>
      </w:r>
      <w:r w:rsidR="00E45A9B" w:rsidRPr="00743980">
        <w:rPr>
          <w:sz w:val="20"/>
        </w:rPr>
        <w:t>l</w:t>
      </w:r>
      <w:r w:rsidRPr="00743980">
        <w:rPr>
          <w:sz w:val="20"/>
        </w:rPr>
        <w:t xml:space="preserve"> </w:t>
      </w:r>
      <w:r w:rsidR="00BD2BFE" w:rsidRPr="00743980">
        <w:rPr>
          <w:sz w:val="20"/>
        </w:rPr>
        <w:t>1</w:t>
      </w:r>
      <w:r w:rsidR="006F7676">
        <w:rPr>
          <w:sz w:val="20"/>
        </w:rPr>
        <w:t>5</w:t>
      </w:r>
      <w:r w:rsidR="00BD2BFE" w:rsidRPr="00743980">
        <w:rPr>
          <w:sz w:val="20"/>
        </w:rPr>
        <w:t xml:space="preserve"> al </w:t>
      </w:r>
      <w:r w:rsidR="006F7676">
        <w:rPr>
          <w:sz w:val="20"/>
        </w:rPr>
        <w:t>19</w:t>
      </w:r>
      <w:r w:rsidRPr="00743980">
        <w:rPr>
          <w:sz w:val="20"/>
        </w:rPr>
        <w:t xml:space="preserve"> de </w:t>
      </w:r>
      <w:r w:rsidR="006F7676">
        <w:rPr>
          <w:sz w:val="20"/>
        </w:rPr>
        <w:t>septiembre</w:t>
      </w:r>
      <w:r w:rsidRPr="00743980">
        <w:rPr>
          <w:sz w:val="20"/>
        </w:rPr>
        <w:t xml:space="preserve"> de 201</w:t>
      </w:r>
      <w:r w:rsidR="00D9251D" w:rsidRPr="00743980">
        <w:rPr>
          <w:sz w:val="20"/>
        </w:rPr>
        <w:t>4</w:t>
      </w:r>
      <w:r w:rsidRPr="00743980">
        <w:rPr>
          <w:sz w:val="20"/>
        </w:rPr>
        <w:t>, formación online.</w:t>
      </w:r>
    </w:p>
    <w:p w:rsidR="00CB71B0" w:rsidRPr="00743980" w:rsidRDefault="00CB71B0" w:rsidP="006F7676">
      <w:pPr>
        <w:pStyle w:val="Prrafodelista"/>
        <w:numPr>
          <w:ilvl w:val="0"/>
          <w:numId w:val="7"/>
        </w:numPr>
        <w:spacing w:after="0" w:line="240" w:lineRule="auto"/>
        <w:ind w:left="709" w:hanging="425"/>
        <w:jc w:val="both"/>
        <w:rPr>
          <w:sz w:val="20"/>
        </w:rPr>
      </w:pPr>
      <w:r w:rsidRPr="00743980">
        <w:rPr>
          <w:sz w:val="20"/>
        </w:rPr>
        <w:t xml:space="preserve">Durante el mes de </w:t>
      </w:r>
      <w:r w:rsidR="006F7676">
        <w:rPr>
          <w:sz w:val="20"/>
        </w:rPr>
        <w:t>septiembre</w:t>
      </w:r>
      <w:r w:rsidRPr="00743980">
        <w:rPr>
          <w:sz w:val="20"/>
        </w:rPr>
        <w:t xml:space="preserve"> </w:t>
      </w:r>
      <w:r w:rsidR="007766F1" w:rsidRPr="00743980">
        <w:rPr>
          <w:sz w:val="20"/>
        </w:rPr>
        <w:t xml:space="preserve">entrevista con la </w:t>
      </w:r>
      <w:proofErr w:type="spellStart"/>
      <w:r w:rsidR="007766F1" w:rsidRPr="00743980">
        <w:rPr>
          <w:sz w:val="20"/>
        </w:rPr>
        <w:t>Euroconsejera</w:t>
      </w:r>
      <w:proofErr w:type="spellEnd"/>
      <w:r w:rsidR="007766F1" w:rsidRPr="00743980">
        <w:rPr>
          <w:sz w:val="20"/>
        </w:rPr>
        <w:t xml:space="preserve"> en Alicante y con la técnico del Observatorio </w:t>
      </w:r>
      <w:r w:rsidR="006F7676">
        <w:rPr>
          <w:sz w:val="20"/>
        </w:rPr>
        <w:t>Ocupacional. Días a concretar.</w:t>
      </w:r>
    </w:p>
    <w:p w:rsidR="000F760F" w:rsidRPr="00743980" w:rsidRDefault="00CB71B0" w:rsidP="00CB71B0">
      <w:pPr>
        <w:pStyle w:val="Prrafodelista"/>
        <w:numPr>
          <w:ilvl w:val="0"/>
          <w:numId w:val="7"/>
        </w:numPr>
        <w:spacing w:after="0" w:line="240" w:lineRule="auto"/>
        <w:ind w:left="426" w:hanging="142"/>
        <w:jc w:val="both"/>
        <w:rPr>
          <w:sz w:val="20"/>
        </w:rPr>
      </w:pPr>
      <w:r w:rsidRPr="00743980">
        <w:rPr>
          <w:sz w:val="20"/>
        </w:rPr>
        <w:t>De</w:t>
      </w:r>
      <w:r w:rsidR="00172CCC" w:rsidRPr="00743980">
        <w:rPr>
          <w:sz w:val="20"/>
        </w:rPr>
        <w:t>l</w:t>
      </w:r>
      <w:r w:rsidR="006535EA" w:rsidRPr="00743980">
        <w:rPr>
          <w:sz w:val="20"/>
        </w:rPr>
        <w:t xml:space="preserve"> 1</w:t>
      </w:r>
      <w:r w:rsidR="00D50665">
        <w:rPr>
          <w:sz w:val="20"/>
        </w:rPr>
        <w:t>5</w:t>
      </w:r>
      <w:r w:rsidR="006535EA" w:rsidRPr="00743980">
        <w:rPr>
          <w:sz w:val="20"/>
        </w:rPr>
        <w:t xml:space="preserve"> </w:t>
      </w:r>
      <w:r w:rsidR="00D50665">
        <w:rPr>
          <w:sz w:val="20"/>
        </w:rPr>
        <w:t xml:space="preserve">de septiembre </w:t>
      </w:r>
      <w:r w:rsidR="006535EA" w:rsidRPr="00743980">
        <w:rPr>
          <w:sz w:val="20"/>
        </w:rPr>
        <w:t xml:space="preserve">– </w:t>
      </w:r>
      <w:r w:rsidR="00D50665">
        <w:rPr>
          <w:sz w:val="20"/>
        </w:rPr>
        <w:t>3</w:t>
      </w:r>
      <w:r w:rsidR="006535EA" w:rsidRPr="00743980">
        <w:rPr>
          <w:sz w:val="20"/>
        </w:rPr>
        <w:t xml:space="preserve"> de </w:t>
      </w:r>
      <w:r w:rsidR="00D50665">
        <w:rPr>
          <w:sz w:val="20"/>
        </w:rPr>
        <w:t>octubre</w:t>
      </w:r>
      <w:r w:rsidR="006535EA" w:rsidRPr="00743980">
        <w:rPr>
          <w:sz w:val="20"/>
        </w:rPr>
        <w:t xml:space="preserve"> de 201</w:t>
      </w:r>
      <w:r w:rsidR="00BD2BFE" w:rsidRPr="00743980">
        <w:rPr>
          <w:sz w:val="20"/>
        </w:rPr>
        <w:t>4</w:t>
      </w:r>
      <w:r w:rsidR="006535EA" w:rsidRPr="00743980">
        <w:rPr>
          <w:sz w:val="20"/>
        </w:rPr>
        <w:t>, e</w:t>
      </w:r>
      <w:r w:rsidR="000F760F" w:rsidRPr="00743980">
        <w:rPr>
          <w:sz w:val="20"/>
        </w:rPr>
        <w:t xml:space="preserve">ntrega </w:t>
      </w:r>
      <w:r w:rsidR="007766F1" w:rsidRPr="00743980">
        <w:rPr>
          <w:sz w:val="20"/>
        </w:rPr>
        <w:t xml:space="preserve">vía email </w:t>
      </w:r>
      <w:r w:rsidR="000F760F" w:rsidRPr="00743980">
        <w:rPr>
          <w:sz w:val="20"/>
        </w:rPr>
        <w:t xml:space="preserve">de documentación en el Observatorio Ocupacional: </w:t>
      </w:r>
    </w:p>
    <w:p w:rsidR="006535EA" w:rsidRPr="00743980" w:rsidRDefault="006535EA" w:rsidP="006535EA">
      <w:pPr>
        <w:pStyle w:val="Prrafodelista"/>
        <w:spacing w:after="0" w:line="240" w:lineRule="auto"/>
        <w:ind w:left="426"/>
        <w:jc w:val="both"/>
        <w:rPr>
          <w:sz w:val="20"/>
        </w:rPr>
      </w:pPr>
    </w:p>
    <w:p w:rsidR="007766F1" w:rsidRPr="00743980" w:rsidRDefault="007766F1" w:rsidP="007766F1">
      <w:pPr>
        <w:pStyle w:val="Prrafodelista"/>
        <w:numPr>
          <w:ilvl w:val="1"/>
          <w:numId w:val="7"/>
        </w:numPr>
        <w:spacing w:after="0" w:line="240" w:lineRule="auto"/>
        <w:ind w:left="567" w:hanging="141"/>
        <w:jc w:val="both"/>
        <w:rPr>
          <w:sz w:val="20"/>
        </w:rPr>
      </w:pPr>
      <w:r w:rsidRPr="00743980">
        <w:rPr>
          <w:sz w:val="20"/>
        </w:rPr>
        <w:t>Copia de DNI.</w:t>
      </w:r>
    </w:p>
    <w:p w:rsidR="007766F1" w:rsidRPr="00743980" w:rsidRDefault="007766F1" w:rsidP="007766F1">
      <w:pPr>
        <w:pStyle w:val="Prrafodelista"/>
        <w:numPr>
          <w:ilvl w:val="1"/>
          <w:numId w:val="7"/>
        </w:numPr>
        <w:spacing w:after="0" w:line="240" w:lineRule="auto"/>
        <w:ind w:left="567" w:hanging="141"/>
        <w:jc w:val="both"/>
        <w:rPr>
          <w:sz w:val="20"/>
        </w:rPr>
      </w:pPr>
      <w:r w:rsidRPr="00743980">
        <w:rPr>
          <w:sz w:val="20"/>
        </w:rPr>
        <w:t>Copia de título</w:t>
      </w:r>
      <w:r w:rsidR="005245B9" w:rsidRPr="00743980">
        <w:rPr>
          <w:sz w:val="20"/>
        </w:rPr>
        <w:t xml:space="preserve"> universitario</w:t>
      </w:r>
      <w:r w:rsidRPr="00743980">
        <w:rPr>
          <w:sz w:val="20"/>
        </w:rPr>
        <w:t>.</w:t>
      </w:r>
    </w:p>
    <w:p w:rsidR="003629B7" w:rsidRPr="00743980" w:rsidRDefault="003629B7" w:rsidP="007766F1">
      <w:pPr>
        <w:pStyle w:val="Prrafodelista"/>
        <w:numPr>
          <w:ilvl w:val="1"/>
          <w:numId w:val="7"/>
        </w:numPr>
        <w:spacing w:after="0" w:line="240" w:lineRule="auto"/>
        <w:ind w:left="567" w:hanging="141"/>
        <w:jc w:val="both"/>
        <w:rPr>
          <w:sz w:val="20"/>
        </w:rPr>
      </w:pPr>
      <w:r w:rsidRPr="00743980">
        <w:rPr>
          <w:sz w:val="20"/>
        </w:rPr>
        <w:t>Expediente académico.</w:t>
      </w:r>
    </w:p>
    <w:p w:rsidR="007766F1" w:rsidRPr="00743980" w:rsidRDefault="007766F1" w:rsidP="007766F1">
      <w:pPr>
        <w:pStyle w:val="Prrafodelista"/>
        <w:numPr>
          <w:ilvl w:val="1"/>
          <w:numId w:val="7"/>
        </w:numPr>
        <w:spacing w:after="0" w:line="240" w:lineRule="auto"/>
        <w:ind w:left="567" w:hanging="141"/>
        <w:jc w:val="both"/>
        <w:rPr>
          <w:sz w:val="20"/>
        </w:rPr>
      </w:pPr>
      <w:r w:rsidRPr="00743980">
        <w:rPr>
          <w:sz w:val="20"/>
        </w:rPr>
        <w:t>Certificado/s de idiomas</w:t>
      </w:r>
      <w:r w:rsidR="005245B9" w:rsidRPr="00743980">
        <w:rPr>
          <w:sz w:val="20"/>
        </w:rPr>
        <w:t xml:space="preserve"> (al menos B1 oficial, UMH, Escuela Oficial de Idiomas, etc</w:t>
      </w:r>
      <w:r w:rsidRPr="00743980">
        <w:rPr>
          <w:sz w:val="20"/>
        </w:rPr>
        <w:t>.</w:t>
      </w:r>
      <w:r w:rsidR="005245B9" w:rsidRPr="00743980">
        <w:rPr>
          <w:sz w:val="20"/>
        </w:rPr>
        <w:t>)</w:t>
      </w:r>
    </w:p>
    <w:p w:rsidR="009E2CA8" w:rsidRPr="00743980" w:rsidRDefault="005C0E37" w:rsidP="007766F1">
      <w:pPr>
        <w:pStyle w:val="Prrafodelista"/>
        <w:numPr>
          <w:ilvl w:val="1"/>
          <w:numId w:val="7"/>
        </w:numPr>
        <w:spacing w:after="0" w:line="240" w:lineRule="auto"/>
        <w:ind w:left="567" w:hanging="141"/>
        <w:jc w:val="both"/>
        <w:rPr>
          <w:sz w:val="20"/>
        </w:rPr>
      </w:pPr>
      <w:r w:rsidRPr="00743980">
        <w:rPr>
          <w:sz w:val="20"/>
        </w:rPr>
        <w:t>Breve m</w:t>
      </w:r>
      <w:r w:rsidR="009E2CA8" w:rsidRPr="00743980">
        <w:rPr>
          <w:sz w:val="20"/>
        </w:rPr>
        <w:t>emoria</w:t>
      </w:r>
      <w:r w:rsidRPr="00743980">
        <w:rPr>
          <w:sz w:val="20"/>
        </w:rPr>
        <w:t>/descripción</w:t>
      </w:r>
      <w:r w:rsidR="009E2CA8" w:rsidRPr="00743980">
        <w:rPr>
          <w:sz w:val="20"/>
        </w:rPr>
        <w:t xml:space="preserve"> del </w:t>
      </w:r>
      <w:r w:rsidR="00254436" w:rsidRPr="00743980">
        <w:rPr>
          <w:sz w:val="20"/>
        </w:rPr>
        <w:t xml:space="preserve">TANDEM realizado: Nombre de la persona que realizas </w:t>
      </w:r>
      <w:r w:rsidR="000210D5" w:rsidRPr="00743980">
        <w:rPr>
          <w:sz w:val="20"/>
        </w:rPr>
        <w:t>tándem</w:t>
      </w:r>
      <w:r w:rsidR="00254436" w:rsidRPr="00743980">
        <w:rPr>
          <w:sz w:val="20"/>
        </w:rPr>
        <w:t xml:space="preserve">, país de origen (no puede ser España), frecuencia del </w:t>
      </w:r>
      <w:r w:rsidR="000210D5" w:rsidRPr="00743980">
        <w:rPr>
          <w:sz w:val="20"/>
        </w:rPr>
        <w:t>tándem</w:t>
      </w:r>
      <w:r w:rsidR="00254436" w:rsidRPr="00743980">
        <w:rPr>
          <w:sz w:val="20"/>
        </w:rPr>
        <w:t xml:space="preserve">, temas tratados. Describe tu actividad de </w:t>
      </w:r>
      <w:r w:rsidR="000210D5" w:rsidRPr="00743980">
        <w:rPr>
          <w:sz w:val="20"/>
        </w:rPr>
        <w:t>tándem</w:t>
      </w:r>
      <w:r w:rsidR="00254436" w:rsidRPr="00743980">
        <w:rPr>
          <w:sz w:val="20"/>
        </w:rPr>
        <w:t xml:space="preserve"> en unas 500 palabras.</w:t>
      </w:r>
    </w:p>
    <w:p w:rsidR="000210D5" w:rsidRPr="00743980" w:rsidRDefault="007766F1" w:rsidP="000210D5">
      <w:pPr>
        <w:pStyle w:val="Prrafodelista"/>
        <w:numPr>
          <w:ilvl w:val="0"/>
          <w:numId w:val="24"/>
        </w:numPr>
        <w:spacing w:after="0" w:line="240" w:lineRule="auto"/>
        <w:ind w:left="567" w:hanging="141"/>
        <w:jc w:val="both"/>
        <w:rPr>
          <w:sz w:val="20"/>
        </w:rPr>
      </w:pPr>
      <w:r w:rsidRPr="00743980">
        <w:rPr>
          <w:sz w:val="20"/>
        </w:rPr>
        <w:t>C</w:t>
      </w:r>
      <w:r w:rsidR="002E71D5" w:rsidRPr="00743980">
        <w:rPr>
          <w:sz w:val="20"/>
        </w:rPr>
        <w:t>urrículum</w:t>
      </w:r>
      <w:r w:rsidRPr="00743980">
        <w:rPr>
          <w:sz w:val="20"/>
        </w:rPr>
        <w:t xml:space="preserve"> y carta de presentación en inglés o en el idioma en el que se vayan a desarrollar las prácticas y en español</w:t>
      </w:r>
      <w:r w:rsidR="00856B67" w:rsidRPr="00743980">
        <w:rPr>
          <w:sz w:val="20"/>
        </w:rPr>
        <w:t xml:space="preserve"> (donde se expondrá que todo el contenido del currículum es </w:t>
      </w:r>
      <w:r w:rsidR="00E931B6" w:rsidRPr="00743980">
        <w:rPr>
          <w:sz w:val="20"/>
        </w:rPr>
        <w:t>fidedigno,</w:t>
      </w:r>
      <w:r w:rsidR="00856B67" w:rsidRPr="00743980">
        <w:rPr>
          <w:sz w:val="20"/>
        </w:rPr>
        <w:t xml:space="preserve"> incluyendo niveles de idioma y experiencias internacionales’</w:t>
      </w:r>
      <w:r w:rsidRPr="00743980">
        <w:rPr>
          <w:sz w:val="20"/>
        </w:rPr>
        <w:t>.</w:t>
      </w:r>
    </w:p>
    <w:p w:rsidR="007766F1" w:rsidRPr="00743980" w:rsidRDefault="00DC4E80" w:rsidP="000210D5">
      <w:pPr>
        <w:pStyle w:val="Prrafodelista"/>
        <w:numPr>
          <w:ilvl w:val="0"/>
          <w:numId w:val="24"/>
        </w:numPr>
        <w:spacing w:after="0" w:line="240" w:lineRule="auto"/>
        <w:ind w:left="567" w:hanging="141"/>
        <w:jc w:val="both"/>
        <w:rPr>
          <w:sz w:val="20"/>
        </w:rPr>
      </w:pPr>
      <w:r w:rsidRPr="00743980">
        <w:rPr>
          <w:sz w:val="20"/>
        </w:rPr>
        <w:t xml:space="preserve">Estar inscrito en el curso </w:t>
      </w:r>
      <w:r w:rsidR="007766F1" w:rsidRPr="00743980">
        <w:rPr>
          <w:sz w:val="20"/>
        </w:rPr>
        <w:t>PRESENCIAL “</w:t>
      </w:r>
      <w:proofErr w:type="spellStart"/>
      <w:r w:rsidR="00A6338F" w:rsidRPr="00743980">
        <w:rPr>
          <w:sz w:val="20"/>
        </w:rPr>
        <w:t>Arrive</w:t>
      </w:r>
      <w:proofErr w:type="spellEnd"/>
      <w:r w:rsidR="00A6338F" w:rsidRPr="00743980">
        <w:rPr>
          <w:sz w:val="20"/>
        </w:rPr>
        <w:t xml:space="preserve"> in a </w:t>
      </w:r>
      <w:proofErr w:type="spellStart"/>
      <w:r w:rsidR="00A6338F" w:rsidRPr="00743980">
        <w:rPr>
          <w:sz w:val="20"/>
        </w:rPr>
        <w:t>foreign</w:t>
      </w:r>
      <w:proofErr w:type="spellEnd"/>
      <w:r w:rsidR="00A6338F" w:rsidRPr="00743980">
        <w:rPr>
          <w:sz w:val="20"/>
        </w:rPr>
        <w:t xml:space="preserve"> </w:t>
      </w:r>
      <w:proofErr w:type="spellStart"/>
      <w:r w:rsidR="00A6338F" w:rsidRPr="00743980">
        <w:rPr>
          <w:sz w:val="20"/>
        </w:rPr>
        <w:t>company</w:t>
      </w:r>
      <w:proofErr w:type="spellEnd"/>
      <w:r w:rsidR="007766F1" w:rsidRPr="00743980">
        <w:rPr>
          <w:sz w:val="20"/>
        </w:rPr>
        <w:t>”.</w:t>
      </w:r>
    </w:p>
    <w:p w:rsidR="007766F1" w:rsidRDefault="007766F1" w:rsidP="007766F1">
      <w:pPr>
        <w:pStyle w:val="Prrafodelista"/>
        <w:numPr>
          <w:ilvl w:val="1"/>
          <w:numId w:val="7"/>
        </w:numPr>
        <w:spacing w:after="0" w:line="240" w:lineRule="auto"/>
        <w:ind w:left="567" w:hanging="141"/>
        <w:jc w:val="both"/>
        <w:rPr>
          <w:sz w:val="20"/>
        </w:rPr>
      </w:pPr>
      <w:r w:rsidRPr="00743980">
        <w:rPr>
          <w:sz w:val="20"/>
        </w:rPr>
        <w:t>Aportación de empresa extranjera por parte del solicitante</w:t>
      </w:r>
      <w:r w:rsidR="00CB71B0" w:rsidRPr="00743980">
        <w:rPr>
          <w:sz w:val="20"/>
        </w:rPr>
        <w:t xml:space="preserve"> (opcional)</w:t>
      </w:r>
      <w:r w:rsidRPr="00743980">
        <w:rPr>
          <w:sz w:val="20"/>
        </w:rPr>
        <w:t>.</w:t>
      </w:r>
      <w:r w:rsidR="00A6338F" w:rsidRPr="00743980">
        <w:rPr>
          <w:sz w:val="20"/>
        </w:rPr>
        <w:t xml:space="preserve"> Email de aceptación u otro documento acreditativo.</w:t>
      </w:r>
    </w:p>
    <w:p w:rsidR="001A082D" w:rsidRPr="00743980" w:rsidRDefault="001A082D" w:rsidP="001A082D">
      <w:pPr>
        <w:pStyle w:val="Prrafodelista"/>
        <w:numPr>
          <w:ilvl w:val="1"/>
          <w:numId w:val="7"/>
        </w:numPr>
        <w:spacing w:after="0" w:line="240" w:lineRule="auto"/>
        <w:ind w:left="567" w:hanging="141"/>
        <w:jc w:val="both"/>
        <w:rPr>
          <w:sz w:val="20"/>
        </w:rPr>
      </w:pPr>
      <w:r w:rsidRPr="001A082D">
        <w:rPr>
          <w:sz w:val="20"/>
        </w:rPr>
        <w:t>Declaración Jurada de que toda la documentación aportada físicamente y/o vía online es fidedigna.</w:t>
      </w:r>
    </w:p>
    <w:p w:rsidR="006535EA" w:rsidRPr="00743980" w:rsidRDefault="006535EA" w:rsidP="006535EA">
      <w:pPr>
        <w:pStyle w:val="Prrafodelista"/>
        <w:spacing w:after="0" w:line="240" w:lineRule="auto"/>
        <w:ind w:left="567"/>
        <w:jc w:val="both"/>
        <w:rPr>
          <w:sz w:val="20"/>
        </w:rPr>
      </w:pPr>
    </w:p>
    <w:p w:rsidR="007766F1" w:rsidRPr="00570E3E" w:rsidRDefault="006B5914" w:rsidP="001849DB">
      <w:pPr>
        <w:pStyle w:val="Prrafodelista"/>
        <w:numPr>
          <w:ilvl w:val="0"/>
          <w:numId w:val="7"/>
        </w:numPr>
        <w:spacing w:after="0" w:line="240" w:lineRule="auto"/>
        <w:ind w:left="709" w:hanging="349"/>
        <w:jc w:val="both"/>
        <w:rPr>
          <w:b/>
          <w:sz w:val="20"/>
        </w:rPr>
      </w:pPr>
      <w:r w:rsidRPr="006B5914">
        <w:rPr>
          <w:sz w:val="20"/>
        </w:rPr>
        <w:t>Los días 22, 23</w:t>
      </w:r>
      <w:r w:rsidR="007766F1" w:rsidRPr="006B5914">
        <w:rPr>
          <w:sz w:val="20"/>
        </w:rPr>
        <w:t>,</w:t>
      </w:r>
      <w:r w:rsidRPr="006B5914">
        <w:rPr>
          <w:sz w:val="20"/>
        </w:rPr>
        <w:t xml:space="preserve"> 24, 29, 30 de septiembre y 1 de octubre;</w:t>
      </w:r>
      <w:r w:rsidR="007766F1" w:rsidRPr="006B5914">
        <w:rPr>
          <w:sz w:val="20"/>
        </w:rPr>
        <w:t xml:space="preserve"> formación PRESENCIAL “</w:t>
      </w:r>
      <w:proofErr w:type="spellStart"/>
      <w:r w:rsidR="00A6338F" w:rsidRPr="006B5914">
        <w:rPr>
          <w:sz w:val="20"/>
        </w:rPr>
        <w:t>Arrive</w:t>
      </w:r>
      <w:proofErr w:type="spellEnd"/>
      <w:r w:rsidR="00A6338F" w:rsidRPr="006B5914">
        <w:rPr>
          <w:sz w:val="20"/>
        </w:rPr>
        <w:t xml:space="preserve"> in a </w:t>
      </w:r>
      <w:proofErr w:type="spellStart"/>
      <w:r w:rsidR="00A6338F" w:rsidRPr="006B5914">
        <w:rPr>
          <w:sz w:val="20"/>
        </w:rPr>
        <w:t>foreign</w:t>
      </w:r>
      <w:proofErr w:type="spellEnd"/>
      <w:r w:rsidR="00A6338F" w:rsidRPr="006B5914">
        <w:rPr>
          <w:sz w:val="20"/>
        </w:rPr>
        <w:t xml:space="preserve"> </w:t>
      </w:r>
      <w:proofErr w:type="spellStart"/>
      <w:r w:rsidR="00A6338F" w:rsidRPr="006B5914">
        <w:rPr>
          <w:sz w:val="20"/>
        </w:rPr>
        <w:t>company</w:t>
      </w:r>
      <w:proofErr w:type="spellEnd"/>
      <w:r w:rsidR="007766F1" w:rsidRPr="006B5914">
        <w:rPr>
          <w:sz w:val="20"/>
        </w:rPr>
        <w:t>”.</w:t>
      </w:r>
      <w:r w:rsidR="00CB71B0" w:rsidRPr="006B5914">
        <w:rPr>
          <w:sz w:val="20"/>
        </w:rPr>
        <w:t xml:space="preserve"> </w:t>
      </w:r>
      <w:r w:rsidR="009C3263" w:rsidRPr="00F83C89">
        <w:rPr>
          <w:b/>
          <w:sz w:val="20"/>
        </w:rPr>
        <w:t>ASISTENCIA OBLIGATORIA</w:t>
      </w:r>
      <w:r w:rsidR="00CB71B0" w:rsidRPr="00743980">
        <w:rPr>
          <w:sz w:val="20"/>
        </w:rPr>
        <w:t>.</w:t>
      </w:r>
      <w:r w:rsidR="00885AB1">
        <w:rPr>
          <w:sz w:val="20"/>
        </w:rPr>
        <w:t xml:space="preserve"> </w:t>
      </w:r>
      <w:r w:rsidR="00885AB1">
        <w:rPr>
          <w:sz w:val="20"/>
        </w:rPr>
        <w:t>El curso se realizará en horario de 11:00 a 14:15. Excepto el día 10 de febrero que por ser presentación comenzará a las 10:00 horas.</w:t>
      </w:r>
      <w:r w:rsidR="006B0DDD">
        <w:rPr>
          <w:sz w:val="20"/>
        </w:rPr>
        <w:t xml:space="preserve"> Total de plazas 40.</w:t>
      </w:r>
      <w:r w:rsidR="00570E3E">
        <w:rPr>
          <w:sz w:val="20"/>
        </w:rPr>
        <w:t xml:space="preserve"> Inscripción a través de la </w:t>
      </w:r>
      <w:hyperlink r:id="rId14" w:history="1">
        <w:r w:rsidR="00570E3E" w:rsidRPr="00570E3E">
          <w:rPr>
            <w:rStyle w:val="Hipervnculo"/>
            <w:sz w:val="20"/>
          </w:rPr>
          <w:t>web del Observatorio Ocupacional</w:t>
        </w:r>
      </w:hyperlink>
      <w:r w:rsidR="00570E3E">
        <w:rPr>
          <w:sz w:val="20"/>
        </w:rPr>
        <w:t xml:space="preserve"> </w:t>
      </w:r>
      <w:r w:rsidR="00570E3E" w:rsidRPr="00570E3E">
        <w:rPr>
          <w:sz w:val="20"/>
        </w:rPr>
        <w:sym w:font="Wingdings" w:char="F0E0"/>
      </w:r>
      <w:r w:rsidR="00570E3E">
        <w:rPr>
          <w:sz w:val="20"/>
        </w:rPr>
        <w:t xml:space="preserve"> Cursos y Jornadas </w:t>
      </w:r>
      <w:r w:rsidR="00570E3E" w:rsidRPr="00570E3E">
        <w:rPr>
          <w:sz w:val="20"/>
        </w:rPr>
        <w:sym w:font="Wingdings" w:char="F0E0"/>
      </w:r>
      <w:r w:rsidR="00570E3E">
        <w:rPr>
          <w:sz w:val="20"/>
        </w:rPr>
        <w:t xml:space="preserve"> Cursos. </w:t>
      </w:r>
      <w:r w:rsidR="00570E3E" w:rsidRPr="00570E3E">
        <w:rPr>
          <w:b/>
          <w:sz w:val="20"/>
        </w:rPr>
        <w:t xml:space="preserve">Fecha límite de inscripción el </w:t>
      </w:r>
      <w:r w:rsidR="00E17D37">
        <w:rPr>
          <w:b/>
          <w:sz w:val="20"/>
        </w:rPr>
        <w:t>viernes 19</w:t>
      </w:r>
      <w:r w:rsidR="00570E3E" w:rsidRPr="00570E3E">
        <w:rPr>
          <w:b/>
          <w:sz w:val="20"/>
        </w:rPr>
        <w:t xml:space="preserve"> de </w:t>
      </w:r>
      <w:r w:rsidR="00E17D37">
        <w:rPr>
          <w:b/>
          <w:sz w:val="20"/>
        </w:rPr>
        <w:t>septiembre</w:t>
      </w:r>
      <w:r w:rsidR="00570E3E" w:rsidRPr="00570E3E">
        <w:rPr>
          <w:b/>
          <w:sz w:val="20"/>
        </w:rPr>
        <w:t xml:space="preserve"> de </w:t>
      </w:r>
      <w:smartTag w:uri="urn:schemas-microsoft-com:office:smarttags" w:element="metricconverter">
        <w:smartTagPr>
          <w:attr w:name="ProductID" w:val="2014 a"/>
        </w:smartTagPr>
        <w:r w:rsidR="00570E3E" w:rsidRPr="00570E3E">
          <w:rPr>
            <w:b/>
            <w:sz w:val="20"/>
          </w:rPr>
          <w:t>2014</w:t>
        </w:r>
      </w:smartTag>
      <w:r w:rsidR="00570E3E" w:rsidRPr="00570E3E">
        <w:rPr>
          <w:b/>
          <w:sz w:val="20"/>
        </w:rPr>
        <w:t xml:space="preserve"> a las </w:t>
      </w:r>
      <w:r w:rsidR="00E17D37">
        <w:rPr>
          <w:b/>
          <w:sz w:val="20"/>
        </w:rPr>
        <w:t>14:00</w:t>
      </w:r>
      <w:r w:rsidR="00570E3E" w:rsidRPr="00570E3E">
        <w:rPr>
          <w:b/>
          <w:sz w:val="20"/>
        </w:rPr>
        <w:t>.</w:t>
      </w:r>
      <w:r w:rsidR="00570E3E">
        <w:rPr>
          <w:b/>
          <w:sz w:val="20"/>
        </w:rPr>
        <w:t xml:space="preserve"> </w:t>
      </w:r>
    </w:p>
    <w:p w:rsidR="007766F1" w:rsidRPr="00743980" w:rsidRDefault="00F9006E" w:rsidP="001849DB">
      <w:pPr>
        <w:pStyle w:val="Prrafodelista"/>
        <w:numPr>
          <w:ilvl w:val="0"/>
          <w:numId w:val="7"/>
        </w:numPr>
        <w:spacing w:after="0" w:line="240" w:lineRule="auto"/>
        <w:jc w:val="both"/>
        <w:rPr>
          <w:sz w:val="20"/>
        </w:rPr>
      </w:pPr>
      <w:r>
        <w:rPr>
          <w:sz w:val="20"/>
        </w:rPr>
        <w:t>En</w:t>
      </w:r>
      <w:r w:rsidR="009E2CA8" w:rsidRPr="00743980">
        <w:rPr>
          <w:sz w:val="20"/>
        </w:rPr>
        <w:t xml:space="preserve"> </w:t>
      </w:r>
      <w:r w:rsidR="00E17D37">
        <w:rPr>
          <w:sz w:val="20"/>
        </w:rPr>
        <w:t>octubre</w:t>
      </w:r>
      <w:r w:rsidR="009E2CA8" w:rsidRPr="00743980">
        <w:rPr>
          <w:sz w:val="20"/>
        </w:rPr>
        <w:t xml:space="preserve"> de 201</w:t>
      </w:r>
      <w:r w:rsidR="00BD2BFE" w:rsidRPr="00743980">
        <w:rPr>
          <w:sz w:val="20"/>
        </w:rPr>
        <w:t>4</w:t>
      </w:r>
      <w:r w:rsidR="009E2CA8" w:rsidRPr="00743980">
        <w:rPr>
          <w:sz w:val="20"/>
        </w:rPr>
        <w:t xml:space="preserve">, el </w:t>
      </w:r>
      <w:r w:rsidR="00E17D37">
        <w:rPr>
          <w:sz w:val="20"/>
        </w:rPr>
        <w:t>Vicerrector d</w:t>
      </w:r>
      <w:r w:rsidR="001849DB" w:rsidRPr="001849DB">
        <w:rPr>
          <w:sz w:val="20"/>
        </w:rPr>
        <w:t xml:space="preserve">e Relaciones Internacionales </w:t>
      </w:r>
      <w:r w:rsidR="00CB71B0" w:rsidRPr="00743980">
        <w:rPr>
          <w:sz w:val="20"/>
        </w:rPr>
        <w:t xml:space="preserve">publicará una resolución </w:t>
      </w:r>
      <w:r w:rsidR="001E0878" w:rsidRPr="00743980">
        <w:rPr>
          <w:sz w:val="20"/>
        </w:rPr>
        <w:t xml:space="preserve">ordenada </w:t>
      </w:r>
      <w:r w:rsidR="00CB71B0" w:rsidRPr="00743980">
        <w:rPr>
          <w:sz w:val="20"/>
        </w:rPr>
        <w:t xml:space="preserve">con los titulados UMH </w:t>
      </w:r>
      <w:r w:rsidR="009E2CA8" w:rsidRPr="00743980">
        <w:rPr>
          <w:sz w:val="20"/>
        </w:rPr>
        <w:t xml:space="preserve">que </w:t>
      </w:r>
      <w:r w:rsidR="001E0878" w:rsidRPr="00743980">
        <w:rPr>
          <w:sz w:val="20"/>
        </w:rPr>
        <w:t xml:space="preserve">hayan realizado todas las actividades obligatorias </w:t>
      </w:r>
      <w:r w:rsidR="009E2CA8" w:rsidRPr="00743980">
        <w:rPr>
          <w:sz w:val="20"/>
        </w:rPr>
        <w:t>para</w:t>
      </w:r>
      <w:r w:rsidR="001E0878" w:rsidRPr="00743980">
        <w:rPr>
          <w:sz w:val="20"/>
        </w:rPr>
        <w:t xml:space="preserve"> poder</w:t>
      </w:r>
      <w:r w:rsidR="009E2CA8" w:rsidRPr="00743980">
        <w:rPr>
          <w:sz w:val="20"/>
        </w:rPr>
        <w:t xml:space="preserve"> optar a una beca del programa Leonardo da Vinci.</w:t>
      </w:r>
    </w:p>
    <w:p w:rsidR="00153CE3" w:rsidRPr="00153CE3" w:rsidRDefault="001D1CC6" w:rsidP="00153CE3">
      <w:pPr>
        <w:pStyle w:val="Prrafodelista"/>
        <w:numPr>
          <w:ilvl w:val="0"/>
          <w:numId w:val="7"/>
        </w:numPr>
        <w:rPr>
          <w:sz w:val="20"/>
        </w:rPr>
      </w:pPr>
      <w:r>
        <w:rPr>
          <w:sz w:val="20"/>
        </w:rPr>
        <w:t xml:space="preserve">A partir </w:t>
      </w:r>
      <w:r w:rsidR="00F9006E">
        <w:rPr>
          <w:sz w:val="20"/>
        </w:rPr>
        <w:t>del día siguiente de la publicación de la resolución,</w:t>
      </w:r>
      <w:r>
        <w:rPr>
          <w:sz w:val="20"/>
        </w:rPr>
        <w:t xml:space="preserve"> </w:t>
      </w:r>
      <w:r w:rsidR="00F92768" w:rsidRPr="00153CE3">
        <w:rPr>
          <w:sz w:val="20"/>
        </w:rPr>
        <w:t>se entregarán</w:t>
      </w:r>
      <w:r w:rsidR="000F12E9" w:rsidRPr="00153CE3">
        <w:rPr>
          <w:sz w:val="20"/>
        </w:rPr>
        <w:t xml:space="preserve"> cumplimentados y firmados por las partes </w:t>
      </w:r>
      <w:r w:rsidR="00F92768" w:rsidRPr="00153CE3">
        <w:rPr>
          <w:sz w:val="20"/>
        </w:rPr>
        <w:t xml:space="preserve"> los documentos para ser beneficiario de la beca:</w:t>
      </w:r>
      <w:r w:rsidR="00153CE3" w:rsidRPr="00153CE3">
        <w:rPr>
          <w:sz w:val="20"/>
        </w:rPr>
        <w:t xml:space="preserve"> (</w:t>
      </w:r>
      <w:r w:rsidR="00153CE3" w:rsidRPr="00FC75F0">
        <w:rPr>
          <w:b/>
          <w:sz w:val="20"/>
        </w:rPr>
        <w:t>Es muy recomendable que antes de ser firmados por las partes, se cumplimenten los diferentes apartados y los validemos desde el Observatorio Ocupacional para agilizar el posterior trámite</w:t>
      </w:r>
      <w:r w:rsidR="00153CE3" w:rsidRPr="00153CE3">
        <w:rPr>
          <w:sz w:val="20"/>
        </w:rPr>
        <w:t>)</w:t>
      </w:r>
    </w:p>
    <w:p w:rsidR="00F92768" w:rsidRPr="00743980" w:rsidRDefault="00F92768" w:rsidP="00F92768">
      <w:pPr>
        <w:pStyle w:val="Prrafodelista"/>
        <w:numPr>
          <w:ilvl w:val="1"/>
          <w:numId w:val="7"/>
        </w:numPr>
        <w:spacing w:after="0" w:line="240" w:lineRule="auto"/>
        <w:jc w:val="both"/>
        <w:rPr>
          <w:sz w:val="20"/>
        </w:rPr>
      </w:pPr>
      <w:r w:rsidRPr="00743980">
        <w:rPr>
          <w:sz w:val="20"/>
        </w:rPr>
        <w:t xml:space="preserve">Modelo de Contrato para Estancias Formativas Leonardo da Vinci –IVT/PLM </w:t>
      </w:r>
    </w:p>
    <w:p w:rsidR="00F92768" w:rsidRPr="00743980" w:rsidRDefault="00F92768" w:rsidP="00F92768">
      <w:pPr>
        <w:pStyle w:val="Prrafodelista"/>
        <w:numPr>
          <w:ilvl w:val="1"/>
          <w:numId w:val="7"/>
        </w:numPr>
        <w:spacing w:after="0" w:line="240" w:lineRule="auto"/>
        <w:jc w:val="both"/>
        <w:rPr>
          <w:sz w:val="20"/>
          <w:lang w:val="en-US"/>
        </w:rPr>
      </w:pPr>
      <w:r w:rsidRPr="00743980">
        <w:rPr>
          <w:sz w:val="20"/>
          <w:lang w:val="en-US"/>
        </w:rPr>
        <w:t>Training Agreement and Quality Commitment Leonardo da Vinci Programme</w:t>
      </w:r>
    </w:p>
    <w:p w:rsidR="00F92768" w:rsidRDefault="00F92768" w:rsidP="00F92768">
      <w:pPr>
        <w:pStyle w:val="Prrafodelista"/>
        <w:numPr>
          <w:ilvl w:val="1"/>
          <w:numId w:val="7"/>
        </w:numPr>
        <w:spacing w:after="0" w:line="240" w:lineRule="auto"/>
        <w:jc w:val="both"/>
        <w:rPr>
          <w:sz w:val="20"/>
          <w:lang w:val="en-US"/>
        </w:rPr>
      </w:pPr>
      <w:r w:rsidRPr="00743980">
        <w:rPr>
          <w:sz w:val="20"/>
          <w:lang w:val="en-US"/>
        </w:rPr>
        <w:t>Leonardo da Vinci Mobility Quality Commitment Training Placements</w:t>
      </w:r>
    </w:p>
    <w:p w:rsidR="00FC75F0" w:rsidRPr="00743980" w:rsidRDefault="00FC75F0" w:rsidP="00FC75F0">
      <w:pPr>
        <w:pStyle w:val="Prrafodelista"/>
        <w:numPr>
          <w:ilvl w:val="1"/>
          <w:numId w:val="7"/>
        </w:numPr>
        <w:spacing w:after="0" w:line="240" w:lineRule="auto"/>
        <w:jc w:val="both"/>
        <w:rPr>
          <w:sz w:val="20"/>
          <w:lang w:val="en-US"/>
        </w:rPr>
      </w:pPr>
      <w:proofErr w:type="spellStart"/>
      <w:r w:rsidRPr="00FC75F0">
        <w:rPr>
          <w:sz w:val="20"/>
          <w:lang w:val="en-US"/>
        </w:rPr>
        <w:t>Modelo</w:t>
      </w:r>
      <w:proofErr w:type="spellEnd"/>
      <w:r w:rsidRPr="00FC75F0">
        <w:rPr>
          <w:sz w:val="20"/>
          <w:lang w:val="en-US"/>
        </w:rPr>
        <w:t xml:space="preserve"> Alta </w:t>
      </w:r>
      <w:proofErr w:type="spellStart"/>
      <w:r w:rsidRPr="00FC75F0">
        <w:rPr>
          <w:sz w:val="20"/>
          <w:lang w:val="en-US"/>
        </w:rPr>
        <w:t>Tercero</w:t>
      </w:r>
      <w:r w:rsidR="00830C6C">
        <w:rPr>
          <w:sz w:val="20"/>
          <w:lang w:val="en-US"/>
        </w:rPr>
        <w:t>s</w:t>
      </w:r>
      <w:proofErr w:type="spellEnd"/>
    </w:p>
    <w:p w:rsidR="00F92768" w:rsidRPr="00743980" w:rsidRDefault="00811873" w:rsidP="00811873">
      <w:pPr>
        <w:pStyle w:val="Prrafodelista"/>
        <w:numPr>
          <w:ilvl w:val="1"/>
          <w:numId w:val="7"/>
        </w:numPr>
        <w:spacing w:after="0" w:line="240" w:lineRule="auto"/>
        <w:jc w:val="both"/>
        <w:rPr>
          <w:sz w:val="20"/>
        </w:rPr>
      </w:pPr>
      <w:r w:rsidRPr="00743980">
        <w:rPr>
          <w:sz w:val="20"/>
        </w:rPr>
        <w:t>Copia de número de cuenta  de entidad bancaria española (carti</w:t>
      </w:r>
      <w:r w:rsidR="000210D5" w:rsidRPr="00743980">
        <w:rPr>
          <w:sz w:val="20"/>
        </w:rPr>
        <w:t xml:space="preserve">lla del banco, pantallazo, </w:t>
      </w:r>
      <w:proofErr w:type="spellStart"/>
      <w:r w:rsidR="000210D5" w:rsidRPr="00743980">
        <w:rPr>
          <w:sz w:val="20"/>
        </w:rPr>
        <w:t>etc</w:t>
      </w:r>
      <w:proofErr w:type="spellEnd"/>
      <w:r w:rsidR="000210D5" w:rsidRPr="00743980">
        <w:rPr>
          <w:sz w:val="20"/>
        </w:rPr>
        <w:t>).</w:t>
      </w:r>
    </w:p>
    <w:p w:rsidR="00F92768" w:rsidRPr="00743980" w:rsidRDefault="00F92768" w:rsidP="00811873">
      <w:pPr>
        <w:spacing w:after="0" w:line="240" w:lineRule="auto"/>
        <w:jc w:val="both"/>
        <w:rPr>
          <w:sz w:val="20"/>
        </w:rPr>
      </w:pPr>
    </w:p>
    <w:p w:rsidR="003A27B7" w:rsidRDefault="00F92768" w:rsidP="007766F1">
      <w:pPr>
        <w:pStyle w:val="Prrafodelista"/>
        <w:numPr>
          <w:ilvl w:val="0"/>
          <w:numId w:val="7"/>
        </w:numPr>
        <w:spacing w:after="0" w:line="240" w:lineRule="auto"/>
        <w:ind w:left="567" w:hanging="207"/>
        <w:jc w:val="both"/>
        <w:rPr>
          <w:sz w:val="20"/>
        </w:rPr>
      </w:pPr>
      <w:r w:rsidRPr="00743980">
        <w:rPr>
          <w:sz w:val="20"/>
        </w:rPr>
        <w:t>Los candidatos</w:t>
      </w:r>
      <w:r w:rsidR="003A27B7" w:rsidRPr="00743980">
        <w:rPr>
          <w:sz w:val="20"/>
        </w:rPr>
        <w:t xml:space="preserve"> podrán empezar sus prácticas </w:t>
      </w:r>
      <w:r w:rsidR="00EE4D8A">
        <w:rPr>
          <w:sz w:val="20"/>
        </w:rPr>
        <w:t>de</w:t>
      </w:r>
      <w:r w:rsidR="00212379">
        <w:rPr>
          <w:sz w:val="20"/>
        </w:rPr>
        <w:t xml:space="preserve">sde el 1 de noviembre de 2014 y cómo </w:t>
      </w:r>
      <w:r w:rsidR="00212379" w:rsidRPr="00212379">
        <w:rPr>
          <w:b/>
          <w:sz w:val="20"/>
        </w:rPr>
        <w:t>fecha límite hasta el 1 de diciembre de 2014.</w:t>
      </w:r>
    </w:p>
    <w:p w:rsidR="00212379" w:rsidRPr="00743980" w:rsidRDefault="00212379" w:rsidP="007766F1">
      <w:pPr>
        <w:pStyle w:val="Prrafodelista"/>
        <w:numPr>
          <w:ilvl w:val="0"/>
          <w:numId w:val="7"/>
        </w:numPr>
        <w:spacing w:after="0" w:line="240" w:lineRule="auto"/>
        <w:ind w:left="567" w:hanging="207"/>
        <w:jc w:val="both"/>
        <w:rPr>
          <w:sz w:val="20"/>
        </w:rPr>
      </w:pPr>
      <w:r>
        <w:rPr>
          <w:sz w:val="20"/>
        </w:rPr>
        <w:t xml:space="preserve">Del día 2 de octubre hasta el 13 del mismo mes, los candidatos de la III Convocatoria gozarán de exclusividad a la hora </w:t>
      </w:r>
      <w:r>
        <w:rPr>
          <w:sz w:val="20"/>
        </w:rPr>
        <w:lastRenderedPageBreak/>
        <w:t>de aportar su documentación, permanecien</w:t>
      </w:r>
      <w:bookmarkStart w:id="0" w:name="_GoBack"/>
      <w:bookmarkEnd w:id="0"/>
      <w:r>
        <w:rPr>
          <w:sz w:val="20"/>
        </w:rPr>
        <w:t>do cerrado durante ese periodo para el resto de participantes de anteriores convocatorias.</w:t>
      </w:r>
    </w:p>
    <w:p w:rsidR="00811873" w:rsidRPr="00743980" w:rsidRDefault="00811873" w:rsidP="00094858">
      <w:pPr>
        <w:pStyle w:val="Prrafodelista"/>
        <w:numPr>
          <w:ilvl w:val="0"/>
          <w:numId w:val="7"/>
        </w:numPr>
        <w:spacing w:after="0" w:line="240" w:lineRule="auto"/>
        <w:ind w:left="567" w:hanging="207"/>
        <w:jc w:val="both"/>
        <w:rPr>
          <w:sz w:val="20"/>
        </w:rPr>
      </w:pPr>
      <w:r w:rsidRPr="00743980">
        <w:rPr>
          <w:sz w:val="20"/>
        </w:rPr>
        <w:t xml:space="preserve">A la vuelta de la estancia </w:t>
      </w:r>
      <w:r w:rsidR="00DB700E" w:rsidRPr="00743980">
        <w:rPr>
          <w:sz w:val="20"/>
        </w:rPr>
        <w:t>y en con un plazo de 30 días, el becario deberá entregar la documentación final:</w:t>
      </w:r>
    </w:p>
    <w:p w:rsidR="00DB700E" w:rsidRPr="00743980" w:rsidRDefault="00D63C93" w:rsidP="00DB700E">
      <w:pPr>
        <w:pStyle w:val="Prrafodelista"/>
        <w:numPr>
          <w:ilvl w:val="1"/>
          <w:numId w:val="7"/>
        </w:numPr>
        <w:spacing w:after="0" w:line="240" w:lineRule="auto"/>
        <w:jc w:val="both"/>
        <w:rPr>
          <w:sz w:val="20"/>
          <w:lang w:val="en-US"/>
        </w:rPr>
      </w:pPr>
      <w:r w:rsidRPr="00743980">
        <w:rPr>
          <w:sz w:val="20"/>
          <w:lang w:val="en-US"/>
        </w:rPr>
        <w:t>Encuesta final</w:t>
      </w:r>
      <w:r w:rsidR="00DB700E" w:rsidRPr="00743980">
        <w:rPr>
          <w:sz w:val="20"/>
          <w:lang w:val="en-US"/>
        </w:rPr>
        <w:t>.</w:t>
      </w:r>
    </w:p>
    <w:p w:rsidR="00D63C93" w:rsidRPr="00743980" w:rsidRDefault="00D63C93" w:rsidP="000210D5">
      <w:pPr>
        <w:pStyle w:val="Prrafodelista"/>
        <w:numPr>
          <w:ilvl w:val="1"/>
          <w:numId w:val="7"/>
        </w:numPr>
        <w:spacing w:after="0" w:line="240" w:lineRule="auto"/>
        <w:jc w:val="both"/>
        <w:rPr>
          <w:sz w:val="20"/>
        </w:rPr>
      </w:pPr>
      <w:r w:rsidRPr="00743980">
        <w:rPr>
          <w:sz w:val="20"/>
        </w:rPr>
        <w:t>Memoria de prácticas con extensión máxima de 1000-2000 palabras.</w:t>
      </w:r>
    </w:p>
    <w:p w:rsidR="00DB700E" w:rsidRPr="00743980" w:rsidRDefault="00D63C93" w:rsidP="00DB700E">
      <w:pPr>
        <w:pStyle w:val="Prrafodelista"/>
        <w:numPr>
          <w:ilvl w:val="1"/>
          <w:numId w:val="7"/>
        </w:numPr>
        <w:spacing w:after="0" w:line="240" w:lineRule="auto"/>
        <w:jc w:val="both"/>
        <w:rPr>
          <w:sz w:val="20"/>
        </w:rPr>
      </w:pPr>
      <w:r w:rsidRPr="00743980">
        <w:rPr>
          <w:sz w:val="20"/>
        </w:rPr>
        <w:t>Certificado de idiomas oficial superior al del inicio de las prácticas.</w:t>
      </w:r>
    </w:p>
    <w:p w:rsidR="00D63C93" w:rsidRPr="00743980" w:rsidRDefault="00D63C93" w:rsidP="00DB700E">
      <w:pPr>
        <w:pStyle w:val="Prrafodelista"/>
        <w:numPr>
          <w:ilvl w:val="1"/>
          <w:numId w:val="7"/>
        </w:numPr>
        <w:spacing w:after="0" w:line="240" w:lineRule="auto"/>
        <w:jc w:val="both"/>
        <w:rPr>
          <w:sz w:val="20"/>
        </w:rPr>
      </w:pPr>
      <w:r w:rsidRPr="00743980">
        <w:rPr>
          <w:sz w:val="20"/>
        </w:rPr>
        <w:t>Certificado de participación a la empresa.</w:t>
      </w:r>
    </w:p>
    <w:p w:rsidR="00D63C93" w:rsidRPr="00743980" w:rsidRDefault="00D63C93" w:rsidP="00DB700E">
      <w:pPr>
        <w:pStyle w:val="Prrafodelista"/>
        <w:numPr>
          <w:ilvl w:val="1"/>
          <w:numId w:val="7"/>
        </w:numPr>
        <w:spacing w:after="0" w:line="240" w:lineRule="auto"/>
        <w:jc w:val="both"/>
        <w:rPr>
          <w:sz w:val="20"/>
        </w:rPr>
      </w:pPr>
      <w:r w:rsidRPr="00743980">
        <w:rPr>
          <w:sz w:val="20"/>
        </w:rPr>
        <w:t xml:space="preserve">Informe final mediante la aplicación </w:t>
      </w:r>
      <w:proofErr w:type="spellStart"/>
      <w:r w:rsidRPr="00F9006E">
        <w:rPr>
          <w:i/>
          <w:sz w:val="20"/>
        </w:rPr>
        <w:t>Mobility</w:t>
      </w:r>
      <w:proofErr w:type="spellEnd"/>
      <w:r w:rsidRPr="00743980">
        <w:rPr>
          <w:i/>
          <w:sz w:val="20"/>
        </w:rPr>
        <w:t xml:space="preserve"> </w:t>
      </w:r>
      <w:proofErr w:type="spellStart"/>
      <w:r w:rsidRPr="00743980">
        <w:rPr>
          <w:i/>
          <w:sz w:val="20"/>
        </w:rPr>
        <w:t>Tool</w:t>
      </w:r>
      <w:proofErr w:type="spellEnd"/>
      <w:r w:rsidR="000210D5" w:rsidRPr="00743980">
        <w:rPr>
          <w:i/>
          <w:sz w:val="20"/>
        </w:rPr>
        <w:t>.</w:t>
      </w:r>
    </w:p>
    <w:p w:rsidR="00D21618" w:rsidRDefault="00D21618" w:rsidP="00DB700E">
      <w:pPr>
        <w:pStyle w:val="Prrafodelista"/>
        <w:numPr>
          <w:ilvl w:val="1"/>
          <w:numId w:val="7"/>
        </w:numPr>
        <w:spacing w:after="0" w:line="240" w:lineRule="auto"/>
        <w:jc w:val="both"/>
        <w:rPr>
          <w:sz w:val="20"/>
        </w:rPr>
      </w:pPr>
      <w:r w:rsidRPr="00743980">
        <w:rPr>
          <w:sz w:val="20"/>
        </w:rPr>
        <w:t>Tarjetas de embarque y todo justificante del coste de desplazamiento a la ciudad de destino.</w:t>
      </w:r>
    </w:p>
    <w:p w:rsidR="00EE4D8A" w:rsidRPr="00743980" w:rsidRDefault="00EE4D8A" w:rsidP="00DB700E">
      <w:pPr>
        <w:pStyle w:val="Prrafodelista"/>
        <w:numPr>
          <w:ilvl w:val="1"/>
          <w:numId w:val="7"/>
        </w:numPr>
        <w:spacing w:after="0" w:line="240" w:lineRule="auto"/>
        <w:jc w:val="both"/>
        <w:rPr>
          <w:sz w:val="20"/>
        </w:rPr>
      </w:pPr>
      <w:r>
        <w:rPr>
          <w:sz w:val="20"/>
        </w:rPr>
        <w:t>Informe del Participante.</w:t>
      </w:r>
    </w:p>
    <w:p w:rsidR="00D63C93" w:rsidRPr="00743980" w:rsidRDefault="00D63C93" w:rsidP="00D63C93">
      <w:pPr>
        <w:pStyle w:val="Prrafodelista"/>
        <w:spacing w:after="0" w:line="240" w:lineRule="auto"/>
        <w:ind w:left="1440"/>
        <w:jc w:val="both"/>
        <w:rPr>
          <w:sz w:val="20"/>
        </w:rPr>
      </w:pPr>
    </w:p>
    <w:p w:rsidR="009E2CA8" w:rsidRPr="00743980" w:rsidRDefault="002A40BA" w:rsidP="00B771EB">
      <w:pPr>
        <w:spacing w:after="0" w:line="240" w:lineRule="auto"/>
        <w:jc w:val="both"/>
        <w:rPr>
          <w:rFonts w:ascii="Meiryo" w:eastAsia="Meiryo" w:hAnsi="Meiryo" w:cs="Meiryo"/>
          <w:b/>
          <w:bCs/>
          <w:color w:val="00B050"/>
          <w:sz w:val="24"/>
        </w:rPr>
      </w:pPr>
      <w:r w:rsidRPr="00743980">
        <w:rPr>
          <w:rFonts w:ascii="Meiryo" w:eastAsia="Meiryo" w:hAnsi="Meiryo" w:cs="Meiryo"/>
          <w:b/>
          <w:bCs/>
          <w:color w:val="00B050"/>
          <w:sz w:val="24"/>
        </w:rPr>
        <w:t>Listado de precandidatos</w:t>
      </w:r>
    </w:p>
    <w:p w:rsidR="00F26584" w:rsidRPr="00743980" w:rsidRDefault="00F26584" w:rsidP="0073043A">
      <w:pPr>
        <w:spacing w:after="0" w:line="240" w:lineRule="auto"/>
        <w:ind w:left="142"/>
        <w:jc w:val="both"/>
        <w:rPr>
          <w:sz w:val="20"/>
        </w:rPr>
      </w:pPr>
      <w:r w:rsidRPr="00743980">
        <w:rPr>
          <w:sz w:val="20"/>
        </w:rPr>
        <w:t>El siguiente programa ha sido pensado para proporcionar igualdad de oportunidades por género, favorecer la movilidad de personas con discapacidad y además darle una oportunidad a titulados sin experiencia profesional. Por ello en la citada resolución el orden de los precandidatos será el siguiente:</w:t>
      </w:r>
    </w:p>
    <w:p w:rsidR="009C6624" w:rsidRPr="00743980" w:rsidRDefault="004743C4" w:rsidP="004743C4">
      <w:pPr>
        <w:pStyle w:val="Prrafodelista"/>
        <w:numPr>
          <w:ilvl w:val="0"/>
          <w:numId w:val="8"/>
        </w:numPr>
        <w:spacing w:after="0" w:line="240" w:lineRule="auto"/>
        <w:ind w:left="567" w:hanging="141"/>
        <w:jc w:val="both"/>
        <w:rPr>
          <w:sz w:val="20"/>
        </w:rPr>
      </w:pPr>
      <w:r w:rsidRPr="00743980">
        <w:rPr>
          <w:sz w:val="20"/>
        </w:rPr>
        <w:t xml:space="preserve">Se atenderán criterios de </w:t>
      </w:r>
      <w:r w:rsidRPr="00743980">
        <w:rPr>
          <w:b/>
          <w:sz w:val="20"/>
        </w:rPr>
        <w:t>expediente académico</w:t>
      </w:r>
      <w:r w:rsidRPr="00743980">
        <w:rPr>
          <w:sz w:val="20"/>
        </w:rPr>
        <w:t xml:space="preserve"> (hasta 20 puntos, calculándose </w:t>
      </w:r>
      <m:oMath>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sz w:val="24"/>
                      </w:rPr>
                      <m:t>Nota</m:t>
                    </m:r>
                    <m:r>
                      <w:rPr>
                        <w:rFonts w:ascii="Cambria Math" w:hAnsi="Cambria Math"/>
                      </w:rPr>
                      <m:t xml:space="preserve"> Escala 0-10 Real</m:t>
                    </m:r>
                  </m:e>
                </m:d>
                <m:r>
                  <w:rPr>
                    <w:rFonts w:ascii="Cambria Math" w:hAnsi="Cambria Math"/>
                  </w:rPr>
                  <m:t>x20</m:t>
                </m:r>
              </m:num>
              <m:den>
                <m:r>
                  <w:rPr>
                    <w:rFonts w:ascii="Cambria Math" w:hAnsi="Cambria Math"/>
                  </w:rPr>
                  <m:t>10</m:t>
                </m:r>
              </m:den>
            </m:f>
          </m:e>
        </m:d>
      </m:oMath>
      <w:r w:rsidR="00B0793A" w:rsidRPr="00743980">
        <w:rPr>
          <w:sz w:val="20"/>
        </w:rPr>
        <w:t xml:space="preserve">), </w:t>
      </w:r>
      <w:r w:rsidR="00B0793A" w:rsidRPr="00743980">
        <w:rPr>
          <w:b/>
          <w:sz w:val="20"/>
        </w:rPr>
        <w:t>entrevista personal</w:t>
      </w:r>
      <w:r w:rsidR="00B0793A" w:rsidRPr="00743980">
        <w:rPr>
          <w:sz w:val="20"/>
        </w:rPr>
        <w:t xml:space="preserve"> (hasta 40 puntos</w:t>
      </w:r>
      <w:r w:rsidRPr="00743980">
        <w:rPr>
          <w:sz w:val="20"/>
        </w:rPr>
        <w:t xml:space="preserve">), </w:t>
      </w:r>
      <w:r w:rsidRPr="00743980">
        <w:rPr>
          <w:b/>
          <w:sz w:val="20"/>
        </w:rPr>
        <w:t>NO poseer experiencia internacional</w:t>
      </w:r>
      <w:r w:rsidRPr="00743980">
        <w:rPr>
          <w:sz w:val="20"/>
        </w:rPr>
        <w:t xml:space="preserve"> (30</w:t>
      </w:r>
      <w:r w:rsidR="00B0793A" w:rsidRPr="00743980">
        <w:rPr>
          <w:sz w:val="20"/>
        </w:rPr>
        <w:t xml:space="preserve"> puntos</w:t>
      </w:r>
      <w:r w:rsidRPr="00743980">
        <w:rPr>
          <w:sz w:val="20"/>
        </w:rPr>
        <w:t xml:space="preserve">) y acreditar un nivel de </w:t>
      </w:r>
      <w:r w:rsidRPr="00743980">
        <w:rPr>
          <w:b/>
          <w:sz w:val="20"/>
        </w:rPr>
        <w:t>idioma superior al exigido</w:t>
      </w:r>
      <w:r w:rsidRPr="00743980">
        <w:rPr>
          <w:sz w:val="20"/>
        </w:rPr>
        <w:t xml:space="preserve"> (10</w:t>
      </w:r>
      <w:r w:rsidR="00B0793A" w:rsidRPr="00743980">
        <w:rPr>
          <w:sz w:val="20"/>
        </w:rPr>
        <w:t xml:space="preserve"> puntos</w:t>
      </w:r>
      <w:r w:rsidRPr="00743980">
        <w:rPr>
          <w:sz w:val="20"/>
        </w:rPr>
        <w:t>).</w:t>
      </w:r>
      <w:r w:rsidR="009C6624" w:rsidRPr="00743980">
        <w:rPr>
          <w:sz w:val="20"/>
        </w:rPr>
        <w:t xml:space="preserve"> </w:t>
      </w:r>
    </w:p>
    <w:p w:rsidR="009C6624" w:rsidRPr="00743980" w:rsidRDefault="009C6624" w:rsidP="009C6624">
      <w:pPr>
        <w:spacing w:after="0" w:line="240" w:lineRule="auto"/>
        <w:ind w:left="426"/>
        <w:jc w:val="both"/>
        <w:rPr>
          <w:sz w:val="20"/>
        </w:rPr>
      </w:pPr>
    </w:p>
    <w:p w:rsidR="004743C4" w:rsidRPr="00743980" w:rsidRDefault="00323F03" w:rsidP="009C6624">
      <w:pPr>
        <w:spacing w:after="0" w:line="240" w:lineRule="auto"/>
        <w:ind w:left="426"/>
        <w:jc w:val="both"/>
        <w:rPr>
          <w:sz w:val="20"/>
        </w:rPr>
      </w:pPr>
      <w:r w:rsidRPr="00743980">
        <w:rPr>
          <w:sz w:val="20"/>
        </w:rPr>
        <w:t>A modo de esquema el baremo es el siguiente:</w:t>
      </w:r>
    </w:p>
    <w:p w:rsidR="00323F03" w:rsidRPr="00743980" w:rsidRDefault="00323F03" w:rsidP="00323F03">
      <w:pPr>
        <w:pStyle w:val="Prrafodelista"/>
        <w:spacing w:after="0" w:line="240" w:lineRule="auto"/>
        <w:ind w:left="567"/>
        <w:jc w:val="both"/>
        <w:rPr>
          <w:sz w:val="18"/>
        </w:rPr>
      </w:pPr>
    </w:p>
    <w:tbl>
      <w:tblPr>
        <w:tblStyle w:val="Tablaconcuadrcula"/>
        <w:tblW w:w="0" w:type="auto"/>
        <w:jc w:val="center"/>
        <w:tblLook w:val="04A0" w:firstRow="1" w:lastRow="0" w:firstColumn="1" w:lastColumn="0" w:noHBand="0" w:noVBand="1"/>
      </w:tblPr>
      <w:tblGrid>
        <w:gridCol w:w="2870"/>
        <w:gridCol w:w="5994"/>
        <w:gridCol w:w="1699"/>
      </w:tblGrid>
      <w:tr w:rsidR="00323F03" w:rsidRPr="00743980" w:rsidTr="00323F03">
        <w:trPr>
          <w:jc w:val="center"/>
        </w:trPr>
        <w:tc>
          <w:tcPr>
            <w:tcW w:w="0" w:type="auto"/>
            <w:tcBorders>
              <w:bottom w:val="single" w:sz="4" w:space="0" w:color="auto"/>
            </w:tcBorders>
            <w:shd w:val="clear" w:color="auto" w:fill="C2D69B" w:themeFill="accent3" w:themeFillTint="99"/>
          </w:tcPr>
          <w:p w:rsidR="00323F03" w:rsidRPr="00743980" w:rsidRDefault="00323F03" w:rsidP="00323F03">
            <w:pPr>
              <w:jc w:val="center"/>
              <w:rPr>
                <w:b/>
                <w:sz w:val="18"/>
                <w:szCs w:val="18"/>
              </w:rPr>
            </w:pPr>
            <w:r w:rsidRPr="00743980">
              <w:rPr>
                <w:b/>
                <w:sz w:val="18"/>
                <w:szCs w:val="18"/>
              </w:rPr>
              <w:t>Mérito</w:t>
            </w:r>
          </w:p>
        </w:tc>
        <w:tc>
          <w:tcPr>
            <w:tcW w:w="0" w:type="auto"/>
            <w:tcBorders>
              <w:bottom w:val="single" w:sz="4" w:space="0" w:color="auto"/>
            </w:tcBorders>
            <w:shd w:val="clear" w:color="auto" w:fill="C2D69B" w:themeFill="accent3" w:themeFillTint="99"/>
          </w:tcPr>
          <w:p w:rsidR="00323F03" w:rsidRPr="00743980" w:rsidRDefault="00323F03" w:rsidP="00323F03">
            <w:pPr>
              <w:jc w:val="center"/>
              <w:rPr>
                <w:b/>
                <w:sz w:val="18"/>
                <w:szCs w:val="18"/>
              </w:rPr>
            </w:pPr>
            <w:r w:rsidRPr="00743980">
              <w:rPr>
                <w:b/>
                <w:sz w:val="18"/>
                <w:szCs w:val="18"/>
              </w:rPr>
              <w:t>Criterios</w:t>
            </w:r>
          </w:p>
        </w:tc>
        <w:tc>
          <w:tcPr>
            <w:tcW w:w="0" w:type="auto"/>
            <w:tcBorders>
              <w:bottom w:val="single" w:sz="4" w:space="0" w:color="auto"/>
            </w:tcBorders>
            <w:shd w:val="clear" w:color="auto" w:fill="C2D69B" w:themeFill="accent3" w:themeFillTint="99"/>
          </w:tcPr>
          <w:p w:rsidR="00323F03" w:rsidRPr="00743980" w:rsidRDefault="00323F03" w:rsidP="00323F03">
            <w:pPr>
              <w:jc w:val="center"/>
              <w:rPr>
                <w:b/>
                <w:sz w:val="18"/>
                <w:szCs w:val="18"/>
              </w:rPr>
            </w:pPr>
            <w:r w:rsidRPr="00743980">
              <w:rPr>
                <w:b/>
                <w:sz w:val="18"/>
                <w:szCs w:val="18"/>
              </w:rPr>
              <w:t>Puntuación máxima</w:t>
            </w:r>
          </w:p>
        </w:tc>
      </w:tr>
      <w:tr w:rsidR="00323F03" w:rsidRPr="00743980" w:rsidTr="009C6624">
        <w:trPr>
          <w:trHeight w:val="207"/>
          <w:jc w:val="center"/>
        </w:trPr>
        <w:tc>
          <w:tcPr>
            <w:tcW w:w="0" w:type="auto"/>
            <w:shd w:val="clear" w:color="auto" w:fill="FFFFFF" w:themeFill="background1"/>
          </w:tcPr>
          <w:p w:rsidR="00323F03" w:rsidRPr="00743980" w:rsidRDefault="00323F03" w:rsidP="00323F03">
            <w:pPr>
              <w:rPr>
                <w:sz w:val="18"/>
                <w:szCs w:val="18"/>
              </w:rPr>
            </w:pPr>
            <w:r w:rsidRPr="00743980">
              <w:rPr>
                <w:sz w:val="18"/>
                <w:szCs w:val="18"/>
              </w:rPr>
              <w:t>Expediente académico</w:t>
            </w:r>
          </w:p>
        </w:tc>
        <w:tc>
          <w:tcPr>
            <w:tcW w:w="0" w:type="auto"/>
            <w:shd w:val="clear" w:color="auto" w:fill="FFFFFF" w:themeFill="background1"/>
          </w:tcPr>
          <w:p w:rsidR="00323F03" w:rsidRPr="00743980" w:rsidRDefault="009C6624" w:rsidP="009C6624">
            <w:pPr>
              <w:rPr>
                <w:i/>
                <w:sz w:val="18"/>
                <w:szCs w:val="18"/>
              </w:rPr>
            </w:pPr>
            <w:r w:rsidRPr="00743980">
              <w:rPr>
                <w:rFonts w:eastAsiaTheme="minorEastAsia"/>
                <w:i/>
                <w:sz w:val="18"/>
                <w:szCs w:val="18"/>
              </w:rPr>
              <w:t xml:space="preserve">  </w:t>
            </w:r>
            <m:oMath>
              <m:d>
                <m:dPr>
                  <m:begChr m:val="["/>
                  <m:endChr m:val="]"/>
                  <m:ctrlPr>
                    <w:rPr>
                      <w:rFonts w:ascii="Cambria Math" w:hAnsi="Cambria Math"/>
                      <w:i/>
                      <w:sz w:val="18"/>
                      <w:szCs w:val="18"/>
                    </w:rPr>
                  </m:ctrlPr>
                </m:dPr>
                <m:e>
                  <m:d>
                    <m:dPr>
                      <m:ctrlPr>
                        <w:rPr>
                          <w:rFonts w:ascii="Cambria Math" w:hAnsi="Cambria Math"/>
                          <w:i/>
                          <w:sz w:val="18"/>
                          <w:szCs w:val="18"/>
                        </w:rPr>
                      </m:ctrlPr>
                    </m:dPr>
                    <m:e>
                      <m:r>
                        <w:rPr>
                          <w:rFonts w:ascii="Cambria Math" w:hAnsi="Cambria Math"/>
                          <w:sz w:val="18"/>
                          <w:szCs w:val="18"/>
                        </w:rPr>
                        <m:t>Nota Escala 0-10 Real</m:t>
                      </m:r>
                    </m:e>
                  </m:d>
                  <m:r>
                    <w:rPr>
                      <w:rFonts w:ascii="Cambria Math" w:hAnsi="Cambria Math"/>
                      <w:sz w:val="18"/>
                      <w:szCs w:val="18"/>
                    </w:rPr>
                    <m:t>x20</m:t>
                  </m:r>
                </m:e>
              </m:d>
              <m:r>
                <w:rPr>
                  <w:rFonts w:ascii="Cambria Math" w:hAnsi="Cambria Math"/>
                  <w:sz w:val="18"/>
                  <w:szCs w:val="18"/>
                </w:rPr>
                <m:t>/10</m:t>
              </m:r>
            </m:oMath>
          </w:p>
        </w:tc>
        <w:tc>
          <w:tcPr>
            <w:tcW w:w="0" w:type="auto"/>
            <w:shd w:val="clear" w:color="auto" w:fill="FFFFFF" w:themeFill="background1"/>
          </w:tcPr>
          <w:p w:rsidR="00323F03" w:rsidRPr="00743980" w:rsidRDefault="00323F03" w:rsidP="00323F03">
            <w:pPr>
              <w:jc w:val="center"/>
              <w:rPr>
                <w:sz w:val="18"/>
                <w:szCs w:val="18"/>
              </w:rPr>
            </w:pPr>
            <w:r w:rsidRPr="00743980">
              <w:rPr>
                <w:sz w:val="18"/>
                <w:szCs w:val="18"/>
              </w:rPr>
              <w:t>20 puntos</w:t>
            </w:r>
          </w:p>
        </w:tc>
      </w:tr>
      <w:tr w:rsidR="00323F03" w:rsidRPr="00743980" w:rsidTr="00323F03">
        <w:trPr>
          <w:trHeight w:val="251"/>
          <w:jc w:val="center"/>
        </w:trPr>
        <w:tc>
          <w:tcPr>
            <w:tcW w:w="0" w:type="auto"/>
            <w:tcBorders>
              <w:bottom w:val="single" w:sz="4" w:space="0" w:color="auto"/>
            </w:tcBorders>
            <w:shd w:val="clear" w:color="auto" w:fill="EAF1DD" w:themeFill="accent3" w:themeFillTint="33"/>
          </w:tcPr>
          <w:p w:rsidR="00323F03" w:rsidRPr="00743980" w:rsidRDefault="009C6624" w:rsidP="00323F03">
            <w:pPr>
              <w:rPr>
                <w:sz w:val="18"/>
                <w:szCs w:val="18"/>
              </w:rPr>
            </w:pPr>
            <w:r w:rsidRPr="00743980">
              <w:rPr>
                <w:sz w:val="18"/>
                <w:szCs w:val="18"/>
              </w:rPr>
              <w:t>Entrevista personal</w:t>
            </w:r>
          </w:p>
        </w:tc>
        <w:tc>
          <w:tcPr>
            <w:tcW w:w="0" w:type="auto"/>
            <w:tcBorders>
              <w:bottom w:val="single" w:sz="4" w:space="0" w:color="auto"/>
            </w:tcBorders>
            <w:shd w:val="clear" w:color="auto" w:fill="EAF1DD" w:themeFill="accent3" w:themeFillTint="33"/>
          </w:tcPr>
          <w:p w:rsidR="00323F03" w:rsidRPr="00743980" w:rsidRDefault="00323F03" w:rsidP="00323F03">
            <w:pPr>
              <w:rPr>
                <w:i/>
                <w:color w:val="FF0000"/>
                <w:sz w:val="18"/>
                <w:szCs w:val="18"/>
              </w:rPr>
            </w:pPr>
            <w:r w:rsidRPr="00743980">
              <w:rPr>
                <w:i/>
                <w:sz w:val="18"/>
                <w:szCs w:val="18"/>
              </w:rPr>
              <w:t>Se valorará el candidato, su motivación, su experiencia laboral en prácticas, etc.</w:t>
            </w:r>
          </w:p>
        </w:tc>
        <w:tc>
          <w:tcPr>
            <w:tcW w:w="0" w:type="auto"/>
            <w:tcBorders>
              <w:bottom w:val="single" w:sz="4" w:space="0" w:color="auto"/>
            </w:tcBorders>
            <w:shd w:val="clear" w:color="auto" w:fill="EAF1DD" w:themeFill="accent3" w:themeFillTint="33"/>
          </w:tcPr>
          <w:p w:rsidR="00323F03" w:rsidRPr="00743980" w:rsidRDefault="00323F03" w:rsidP="00323F03">
            <w:pPr>
              <w:jc w:val="center"/>
              <w:rPr>
                <w:i/>
                <w:color w:val="FF0000"/>
                <w:sz w:val="18"/>
                <w:szCs w:val="18"/>
              </w:rPr>
            </w:pPr>
            <w:r w:rsidRPr="00743980">
              <w:rPr>
                <w:i/>
                <w:sz w:val="18"/>
                <w:szCs w:val="18"/>
              </w:rPr>
              <w:t>40 puntos</w:t>
            </w:r>
          </w:p>
        </w:tc>
      </w:tr>
      <w:tr w:rsidR="00323F03" w:rsidRPr="00743980" w:rsidTr="00323F03">
        <w:trPr>
          <w:trHeight w:val="269"/>
          <w:jc w:val="center"/>
        </w:trPr>
        <w:tc>
          <w:tcPr>
            <w:tcW w:w="0" w:type="auto"/>
            <w:shd w:val="clear" w:color="auto" w:fill="FFFFFF" w:themeFill="background1"/>
          </w:tcPr>
          <w:p w:rsidR="00323F03" w:rsidRPr="00743980" w:rsidRDefault="00323F03" w:rsidP="009C6624">
            <w:pPr>
              <w:rPr>
                <w:color w:val="FF0000"/>
                <w:sz w:val="18"/>
                <w:szCs w:val="18"/>
              </w:rPr>
            </w:pPr>
            <w:r w:rsidRPr="00743980">
              <w:rPr>
                <w:sz w:val="18"/>
                <w:szCs w:val="18"/>
              </w:rPr>
              <w:t>NO poseer experiencia internacional</w:t>
            </w:r>
          </w:p>
        </w:tc>
        <w:tc>
          <w:tcPr>
            <w:tcW w:w="0" w:type="auto"/>
            <w:shd w:val="clear" w:color="auto" w:fill="FFFFFF" w:themeFill="background1"/>
          </w:tcPr>
          <w:p w:rsidR="00323F03" w:rsidRPr="00743980" w:rsidRDefault="00323F03" w:rsidP="00323F03">
            <w:pPr>
              <w:rPr>
                <w:i/>
                <w:sz w:val="18"/>
                <w:szCs w:val="18"/>
              </w:rPr>
            </w:pPr>
            <w:r w:rsidRPr="00743980">
              <w:rPr>
                <w:i/>
                <w:sz w:val="18"/>
                <w:szCs w:val="18"/>
              </w:rPr>
              <w:t>NO haber residido en el extranjero durante un periodo superior a 6 meses.</w:t>
            </w:r>
          </w:p>
        </w:tc>
        <w:tc>
          <w:tcPr>
            <w:tcW w:w="0" w:type="auto"/>
            <w:shd w:val="clear" w:color="auto" w:fill="FFFFFF" w:themeFill="background1"/>
          </w:tcPr>
          <w:p w:rsidR="00323F03" w:rsidRPr="00743980" w:rsidRDefault="00323F03" w:rsidP="00323F03">
            <w:pPr>
              <w:jc w:val="center"/>
              <w:rPr>
                <w:i/>
                <w:sz w:val="18"/>
                <w:szCs w:val="18"/>
              </w:rPr>
            </w:pPr>
            <w:r w:rsidRPr="00743980">
              <w:rPr>
                <w:i/>
                <w:sz w:val="18"/>
                <w:szCs w:val="18"/>
              </w:rPr>
              <w:t>30 puntos</w:t>
            </w:r>
          </w:p>
        </w:tc>
      </w:tr>
      <w:tr w:rsidR="00323F03" w:rsidRPr="00743980" w:rsidTr="00323F03">
        <w:trPr>
          <w:jc w:val="center"/>
        </w:trPr>
        <w:tc>
          <w:tcPr>
            <w:tcW w:w="0" w:type="auto"/>
            <w:shd w:val="clear" w:color="auto" w:fill="EAF1DD" w:themeFill="accent3" w:themeFillTint="33"/>
          </w:tcPr>
          <w:p w:rsidR="00323F03" w:rsidRPr="00743980" w:rsidRDefault="009C6624" w:rsidP="00323F03">
            <w:pPr>
              <w:rPr>
                <w:sz w:val="18"/>
                <w:szCs w:val="18"/>
              </w:rPr>
            </w:pPr>
            <w:r w:rsidRPr="00743980">
              <w:rPr>
                <w:sz w:val="18"/>
                <w:szCs w:val="18"/>
              </w:rPr>
              <w:t>Conocimiento de idiomas</w:t>
            </w:r>
          </w:p>
        </w:tc>
        <w:tc>
          <w:tcPr>
            <w:tcW w:w="0" w:type="auto"/>
            <w:shd w:val="clear" w:color="auto" w:fill="EAF1DD" w:themeFill="accent3" w:themeFillTint="33"/>
          </w:tcPr>
          <w:p w:rsidR="00323F03" w:rsidRPr="00743980" w:rsidRDefault="00323F03" w:rsidP="00323F03">
            <w:pPr>
              <w:rPr>
                <w:i/>
                <w:color w:val="FF0000"/>
                <w:sz w:val="18"/>
                <w:szCs w:val="18"/>
              </w:rPr>
            </w:pPr>
            <w:r w:rsidRPr="00743980">
              <w:rPr>
                <w:i/>
                <w:sz w:val="18"/>
                <w:szCs w:val="18"/>
              </w:rPr>
              <w:t>Acreditar un nivel de idioma superior al exigido por el programa Leonardo.</w:t>
            </w:r>
          </w:p>
        </w:tc>
        <w:tc>
          <w:tcPr>
            <w:tcW w:w="0" w:type="auto"/>
            <w:shd w:val="clear" w:color="auto" w:fill="EAF1DD" w:themeFill="accent3" w:themeFillTint="33"/>
          </w:tcPr>
          <w:p w:rsidR="00323F03" w:rsidRPr="00743980" w:rsidRDefault="00323F03" w:rsidP="00323F03">
            <w:pPr>
              <w:jc w:val="center"/>
              <w:rPr>
                <w:i/>
                <w:sz w:val="18"/>
                <w:szCs w:val="18"/>
              </w:rPr>
            </w:pPr>
            <w:r w:rsidRPr="00743980">
              <w:rPr>
                <w:i/>
                <w:sz w:val="18"/>
                <w:szCs w:val="18"/>
              </w:rPr>
              <w:t>10 puntos</w:t>
            </w:r>
          </w:p>
        </w:tc>
      </w:tr>
      <w:tr w:rsidR="00323F03" w:rsidRPr="00743980" w:rsidTr="00323F03">
        <w:trPr>
          <w:jc w:val="center"/>
        </w:trPr>
        <w:tc>
          <w:tcPr>
            <w:tcW w:w="0" w:type="auto"/>
            <w:shd w:val="clear" w:color="auto" w:fill="C2D69B" w:themeFill="accent3" w:themeFillTint="99"/>
          </w:tcPr>
          <w:p w:rsidR="00323F03" w:rsidRPr="00743980" w:rsidRDefault="00323F03" w:rsidP="00323F03">
            <w:pPr>
              <w:rPr>
                <w:b/>
                <w:i/>
                <w:color w:val="FF0000"/>
                <w:sz w:val="18"/>
                <w:szCs w:val="18"/>
              </w:rPr>
            </w:pPr>
            <w:r w:rsidRPr="00743980">
              <w:rPr>
                <w:b/>
                <w:i/>
                <w:sz w:val="18"/>
                <w:szCs w:val="18"/>
              </w:rPr>
              <w:t>PUNTUACIÓN MÁXIMO TOTAL</w:t>
            </w:r>
          </w:p>
        </w:tc>
        <w:tc>
          <w:tcPr>
            <w:tcW w:w="0" w:type="auto"/>
            <w:shd w:val="clear" w:color="auto" w:fill="C2D69B" w:themeFill="accent3" w:themeFillTint="99"/>
          </w:tcPr>
          <w:p w:rsidR="00323F03" w:rsidRPr="00743980" w:rsidRDefault="00323F03" w:rsidP="00323F03">
            <w:pPr>
              <w:rPr>
                <w:i/>
                <w:sz w:val="18"/>
                <w:szCs w:val="18"/>
              </w:rPr>
            </w:pPr>
          </w:p>
        </w:tc>
        <w:tc>
          <w:tcPr>
            <w:tcW w:w="0" w:type="auto"/>
            <w:shd w:val="clear" w:color="auto" w:fill="C2D69B" w:themeFill="accent3" w:themeFillTint="99"/>
          </w:tcPr>
          <w:p w:rsidR="00323F03" w:rsidRPr="00743980" w:rsidRDefault="00323F03" w:rsidP="00323F03">
            <w:pPr>
              <w:jc w:val="center"/>
              <w:rPr>
                <w:i/>
                <w:sz w:val="18"/>
                <w:szCs w:val="18"/>
              </w:rPr>
            </w:pPr>
            <w:r w:rsidRPr="00743980">
              <w:rPr>
                <w:i/>
                <w:sz w:val="18"/>
                <w:szCs w:val="18"/>
              </w:rPr>
              <w:t>100 puntos</w:t>
            </w:r>
          </w:p>
        </w:tc>
      </w:tr>
    </w:tbl>
    <w:p w:rsidR="00323F03" w:rsidRPr="00743980" w:rsidRDefault="00323F03" w:rsidP="00323F03">
      <w:pPr>
        <w:pStyle w:val="Prrafodelista"/>
        <w:spacing w:after="0" w:line="240" w:lineRule="auto"/>
        <w:ind w:left="567"/>
        <w:jc w:val="both"/>
        <w:rPr>
          <w:sz w:val="18"/>
        </w:rPr>
      </w:pPr>
    </w:p>
    <w:p w:rsidR="006535EA" w:rsidRPr="00743980" w:rsidRDefault="006535EA" w:rsidP="00323F03">
      <w:pPr>
        <w:pStyle w:val="Prrafodelista"/>
        <w:spacing w:after="0" w:line="240" w:lineRule="auto"/>
        <w:ind w:left="567"/>
        <w:jc w:val="both"/>
        <w:rPr>
          <w:sz w:val="18"/>
        </w:rPr>
      </w:pPr>
    </w:p>
    <w:p w:rsidR="0063203F" w:rsidRPr="00743980" w:rsidRDefault="0063203F" w:rsidP="0073043A">
      <w:pPr>
        <w:pStyle w:val="Prrafodelista"/>
        <w:numPr>
          <w:ilvl w:val="0"/>
          <w:numId w:val="8"/>
        </w:numPr>
        <w:spacing w:after="0" w:line="240" w:lineRule="auto"/>
        <w:ind w:left="567" w:hanging="141"/>
        <w:jc w:val="both"/>
        <w:rPr>
          <w:sz w:val="20"/>
        </w:rPr>
      </w:pPr>
      <w:r w:rsidRPr="00743980">
        <w:rPr>
          <w:sz w:val="20"/>
        </w:rPr>
        <w:t>La UMH quiere facilitar en primer lugar el acceso a becas de titulados a personas que no hayan disfruta</w:t>
      </w:r>
      <w:r w:rsidR="00F26584" w:rsidRPr="00743980">
        <w:rPr>
          <w:sz w:val="20"/>
        </w:rPr>
        <w:t>do</w:t>
      </w:r>
      <w:r w:rsidRPr="00743980">
        <w:rPr>
          <w:sz w:val="20"/>
        </w:rPr>
        <w:t xml:space="preserve"> de una experiencia internacional (Erasmus estudios, trabajo, etc.) mayor de 6 meses. En caso </w:t>
      </w:r>
      <w:r w:rsidR="000A35FE" w:rsidRPr="00743980">
        <w:rPr>
          <w:sz w:val="20"/>
        </w:rPr>
        <w:t>no cubrir</w:t>
      </w:r>
      <w:r w:rsidRPr="00743980">
        <w:rPr>
          <w:sz w:val="20"/>
        </w:rPr>
        <w:t xml:space="preserve"> las becas, titulados con experiencia podrán optar a este programa. </w:t>
      </w:r>
    </w:p>
    <w:p w:rsidR="0063203F" w:rsidRPr="00743980" w:rsidRDefault="000A35FE" w:rsidP="0073043A">
      <w:pPr>
        <w:pStyle w:val="Prrafodelista"/>
        <w:numPr>
          <w:ilvl w:val="0"/>
          <w:numId w:val="8"/>
        </w:numPr>
        <w:spacing w:after="0" w:line="240" w:lineRule="auto"/>
        <w:ind w:left="567" w:hanging="141"/>
        <w:jc w:val="both"/>
        <w:rPr>
          <w:sz w:val="20"/>
        </w:rPr>
      </w:pPr>
      <w:r w:rsidRPr="00743980">
        <w:rPr>
          <w:sz w:val="20"/>
        </w:rPr>
        <w:t>L</w:t>
      </w:r>
      <w:r w:rsidR="0063203F" w:rsidRPr="00743980">
        <w:rPr>
          <w:sz w:val="20"/>
        </w:rPr>
        <w:t>a UMH reservará la primera plaza para una persona con discapacidad (si no se ocupa pasará al siguiente candidato).</w:t>
      </w:r>
    </w:p>
    <w:p w:rsidR="001809F4" w:rsidRPr="00743980" w:rsidRDefault="001809F4" w:rsidP="0073043A">
      <w:pPr>
        <w:pStyle w:val="Prrafodelista"/>
        <w:numPr>
          <w:ilvl w:val="0"/>
          <w:numId w:val="8"/>
        </w:numPr>
        <w:spacing w:after="0" w:line="240" w:lineRule="auto"/>
        <w:ind w:left="567" w:hanging="141"/>
        <w:jc w:val="both"/>
        <w:rPr>
          <w:sz w:val="20"/>
        </w:rPr>
      </w:pPr>
      <w:r w:rsidRPr="00743980">
        <w:rPr>
          <w:sz w:val="20"/>
        </w:rPr>
        <w:t>Al candidato/a con la puntuación más alta se le asignará la</w:t>
      </w:r>
      <w:r w:rsidR="00B0793A" w:rsidRPr="00743980">
        <w:rPr>
          <w:sz w:val="20"/>
        </w:rPr>
        <w:t xml:space="preserve"> segunda plaza, a partir de entonces, </w:t>
      </w:r>
      <w:r w:rsidRPr="00743980">
        <w:rPr>
          <w:sz w:val="20"/>
        </w:rPr>
        <w:t>se le asignará la siguiente plaza a la persona de sexo opuesto que haya obtenido la puntuación más elevada y así sucesivamente hasta completar la totalidad de las becas ofertadas.</w:t>
      </w:r>
    </w:p>
    <w:p w:rsidR="001809F4" w:rsidRPr="00743980" w:rsidRDefault="001809F4" w:rsidP="0073043A">
      <w:pPr>
        <w:pStyle w:val="Prrafodelista"/>
        <w:numPr>
          <w:ilvl w:val="0"/>
          <w:numId w:val="8"/>
        </w:numPr>
        <w:spacing w:after="0" w:line="240" w:lineRule="auto"/>
        <w:ind w:left="567" w:hanging="141"/>
        <w:jc w:val="both"/>
        <w:rPr>
          <w:sz w:val="20"/>
        </w:rPr>
      </w:pPr>
      <w:r w:rsidRPr="00743980">
        <w:rPr>
          <w:sz w:val="20"/>
        </w:rPr>
        <w:t>Se buscará lograr la equidad entre los hombres y mujeres que disfruten del p</w:t>
      </w:r>
      <w:r w:rsidR="00830C6C">
        <w:rPr>
          <w:sz w:val="20"/>
        </w:rPr>
        <w:t xml:space="preserve">rograma Leonardo. Se dispondrá el mismo número de </w:t>
      </w:r>
      <w:r w:rsidRPr="00743980">
        <w:rPr>
          <w:sz w:val="20"/>
        </w:rPr>
        <w:t xml:space="preserve">plazas para hombres </w:t>
      </w:r>
      <w:r w:rsidR="00830C6C">
        <w:rPr>
          <w:sz w:val="20"/>
        </w:rPr>
        <w:t xml:space="preserve">que </w:t>
      </w:r>
      <w:r w:rsidRPr="00743980">
        <w:rPr>
          <w:sz w:val="20"/>
        </w:rPr>
        <w:t>para mujeres, las cuales, en caso de no ser cubiertas por uno de los sexos por falta de candidatos o candidatos no idóneos se tratarán de cubrir por el resto de personas del sexo opuesto.</w:t>
      </w:r>
    </w:p>
    <w:p w:rsidR="000240F7" w:rsidRPr="00743980" w:rsidRDefault="000240F7" w:rsidP="0073043A">
      <w:pPr>
        <w:pStyle w:val="Prrafodelista"/>
        <w:numPr>
          <w:ilvl w:val="0"/>
          <w:numId w:val="8"/>
        </w:numPr>
        <w:spacing w:after="0" w:line="240" w:lineRule="auto"/>
        <w:ind w:left="567" w:hanging="141"/>
        <w:jc w:val="both"/>
        <w:rPr>
          <w:sz w:val="20"/>
        </w:rPr>
      </w:pPr>
      <w:r w:rsidRPr="00743980">
        <w:rPr>
          <w:sz w:val="20"/>
        </w:rPr>
        <w:t xml:space="preserve">Estar en esta lista de precandidatos </w:t>
      </w:r>
      <w:r w:rsidR="00B0793A" w:rsidRPr="00830C6C">
        <w:rPr>
          <w:b/>
          <w:sz w:val="20"/>
        </w:rPr>
        <w:t>SOLAMENTE</w:t>
      </w:r>
      <w:r w:rsidR="00B0793A" w:rsidRPr="00743980">
        <w:rPr>
          <w:sz w:val="20"/>
        </w:rPr>
        <w:t xml:space="preserve"> </w:t>
      </w:r>
      <w:r w:rsidRPr="00743980">
        <w:rPr>
          <w:sz w:val="20"/>
        </w:rPr>
        <w:t xml:space="preserve">proporciona la posibilidad de </w:t>
      </w:r>
      <w:r w:rsidR="00830C6C">
        <w:rPr>
          <w:sz w:val="20"/>
        </w:rPr>
        <w:t xml:space="preserve">que el </w:t>
      </w:r>
      <w:proofErr w:type="spellStart"/>
      <w:r w:rsidR="00830C6C">
        <w:rPr>
          <w:sz w:val="20"/>
        </w:rPr>
        <w:t>curriculum</w:t>
      </w:r>
      <w:proofErr w:type="spellEnd"/>
      <w:r w:rsidRPr="00743980">
        <w:rPr>
          <w:sz w:val="20"/>
        </w:rPr>
        <w:t xml:space="preserve"> sea enviado a una empresa siempre y cuando queden becas y que la oferta de la empresa se ajuste a </w:t>
      </w:r>
      <w:r w:rsidR="00830C6C">
        <w:rPr>
          <w:sz w:val="20"/>
        </w:rPr>
        <w:t>al</w:t>
      </w:r>
      <w:r w:rsidRPr="00743980">
        <w:rPr>
          <w:sz w:val="20"/>
        </w:rPr>
        <w:t xml:space="preserve"> perfil</w:t>
      </w:r>
      <w:r w:rsidR="00830C6C">
        <w:rPr>
          <w:sz w:val="20"/>
        </w:rPr>
        <w:t xml:space="preserve"> del candidato</w:t>
      </w:r>
      <w:r w:rsidRPr="00743980">
        <w:rPr>
          <w:sz w:val="20"/>
        </w:rPr>
        <w:t>.</w:t>
      </w:r>
    </w:p>
    <w:p w:rsidR="00B2581F" w:rsidRPr="00743980" w:rsidRDefault="00B2581F" w:rsidP="0073043A">
      <w:pPr>
        <w:pStyle w:val="Prrafodelista"/>
        <w:numPr>
          <w:ilvl w:val="0"/>
          <w:numId w:val="8"/>
        </w:numPr>
        <w:spacing w:after="0" w:line="240" w:lineRule="auto"/>
        <w:ind w:left="567" w:hanging="141"/>
        <w:jc w:val="both"/>
        <w:rPr>
          <w:sz w:val="20"/>
        </w:rPr>
      </w:pPr>
      <w:r w:rsidRPr="00743980">
        <w:rPr>
          <w:sz w:val="20"/>
        </w:rPr>
        <w:t>Para periodos posteriores, c</w:t>
      </w:r>
      <w:r w:rsidR="000240F7" w:rsidRPr="00743980">
        <w:rPr>
          <w:sz w:val="20"/>
        </w:rPr>
        <w:t>uando se elabore una nueva resolución con una nueva lista de precandidatos la anterior lista quedará anulada.</w:t>
      </w:r>
    </w:p>
    <w:p w:rsidR="0073043A" w:rsidRPr="00743980" w:rsidRDefault="0073043A" w:rsidP="0073043A">
      <w:pPr>
        <w:spacing w:after="0" w:line="240" w:lineRule="auto"/>
        <w:ind w:left="285"/>
        <w:jc w:val="both"/>
        <w:rPr>
          <w:sz w:val="18"/>
        </w:rPr>
      </w:pPr>
    </w:p>
    <w:p w:rsidR="0063203F" w:rsidRPr="00743980" w:rsidRDefault="0063203F" w:rsidP="00B771EB">
      <w:pPr>
        <w:spacing w:after="0" w:line="240" w:lineRule="auto"/>
        <w:jc w:val="both"/>
        <w:rPr>
          <w:rFonts w:ascii="Meiryo" w:eastAsia="Meiryo" w:hAnsi="Meiryo" w:cs="Meiryo"/>
          <w:b/>
          <w:bCs/>
          <w:color w:val="00B050"/>
          <w:sz w:val="24"/>
        </w:rPr>
      </w:pPr>
      <w:r w:rsidRPr="00743980">
        <w:rPr>
          <w:rFonts w:ascii="Meiryo" w:eastAsia="Meiryo" w:hAnsi="Meiryo" w:cs="Meiryo"/>
          <w:b/>
          <w:bCs/>
          <w:color w:val="00B050"/>
          <w:sz w:val="24"/>
        </w:rPr>
        <w:t>Selección</w:t>
      </w:r>
    </w:p>
    <w:p w:rsidR="0063203F" w:rsidRPr="00743980" w:rsidRDefault="0063203F" w:rsidP="0073043A">
      <w:pPr>
        <w:pStyle w:val="Prrafodelista"/>
        <w:numPr>
          <w:ilvl w:val="0"/>
          <w:numId w:val="8"/>
        </w:numPr>
        <w:spacing w:after="0" w:line="240" w:lineRule="auto"/>
        <w:ind w:left="567" w:hanging="141"/>
        <w:jc w:val="both"/>
        <w:rPr>
          <w:sz w:val="20"/>
        </w:rPr>
      </w:pPr>
      <w:r w:rsidRPr="00743980">
        <w:rPr>
          <w:sz w:val="20"/>
        </w:rPr>
        <w:t>Siempre será llevada a cabo por la</w:t>
      </w:r>
      <w:r w:rsidR="000F0739">
        <w:rPr>
          <w:sz w:val="20"/>
        </w:rPr>
        <w:t>s</w:t>
      </w:r>
      <w:r w:rsidRPr="00743980">
        <w:rPr>
          <w:sz w:val="20"/>
        </w:rPr>
        <w:t xml:space="preserve"> empresa</w:t>
      </w:r>
      <w:r w:rsidR="000F0739">
        <w:rPr>
          <w:sz w:val="20"/>
        </w:rPr>
        <w:t>s</w:t>
      </w:r>
      <w:r w:rsidR="00A50BD0" w:rsidRPr="00743980">
        <w:rPr>
          <w:sz w:val="20"/>
        </w:rPr>
        <w:t xml:space="preserve"> atendiendo a </w:t>
      </w:r>
      <w:r w:rsidR="00104D7B" w:rsidRPr="00743980">
        <w:rPr>
          <w:sz w:val="20"/>
        </w:rPr>
        <w:t>sus propias</w:t>
      </w:r>
      <w:r w:rsidR="00A50BD0" w:rsidRPr="00743980">
        <w:rPr>
          <w:sz w:val="20"/>
        </w:rPr>
        <w:t xml:space="preserve"> necesidades</w:t>
      </w:r>
      <w:r w:rsidR="005A52D4" w:rsidRPr="00743980">
        <w:rPr>
          <w:sz w:val="20"/>
        </w:rPr>
        <w:t>.</w:t>
      </w:r>
    </w:p>
    <w:p w:rsidR="00AE23B9" w:rsidRPr="00743980" w:rsidRDefault="00FB259F" w:rsidP="00AE23B9">
      <w:pPr>
        <w:pStyle w:val="Prrafodelista"/>
        <w:numPr>
          <w:ilvl w:val="0"/>
          <w:numId w:val="8"/>
        </w:numPr>
        <w:spacing w:after="0" w:line="240" w:lineRule="auto"/>
        <w:ind w:left="567" w:hanging="141"/>
        <w:jc w:val="both"/>
        <w:rPr>
          <w:sz w:val="20"/>
        </w:rPr>
      </w:pPr>
      <w:r>
        <w:rPr>
          <w:sz w:val="20"/>
        </w:rPr>
        <w:t>Tanto si es Modalidad A como modalidad B, si existieran perfiles similares de titulados, s</w:t>
      </w:r>
      <w:r w:rsidR="00AE23B9" w:rsidRPr="00743980">
        <w:rPr>
          <w:sz w:val="20"/>
        </w:rPr>
        <w:t xml:space="preserve">e harán llegar </w:t>
      </w:r>
      <w:r w:rsidRPr="00743980">
        <w:rPr>
          <w:sz w:val="20"/>
        </w:rPr>
        <w:t xml:space="preserve">al menos </w:t>
      </w:r>
      <w:r w:rsidR="00AE23B9" w:rsidRPr="00743980">
        <w:rPr>
          <w:sz w:val="20"/>
        </w:rPr>
        <w:t>dos candidatos a cada oferta de prácticas.</w:t>
      </w:r>
    </w:p>
    <w:p w:rsidR="005A52D4" w:rsidRPr="00743980" w:rsidRDefault="005A52D4" w:rsidP="0073043A">
      <w:pPr>
        <w:pStyle w:val="Prrafodelista"/>
        <w:numPr>
          <w:ilvl w:val="0"/>
          <w:numId w:val="8"/>
        </w:numPr>
        <w:spacing w:after="0" w:line="240" w:lineRule="auto"/>
        <w:ind w:left="567" w:hanging="141"/>
        <w:jc w:val="both"/>
        <w:rPr>
          <w:sz w:val="20"/>
        </w:rPr>
      </w:pPr>
      <w:r w:rsidRPr="00743980">
        <w:rPr>
          <w:sz w:val="20"/>
        </w:rPr>
        <w:t>En caso de que no se agotasen las becas disponibles el Observatorio Ocupacional realizará una nueva convocatoria para que se presenten más candidatos, realizar</w:t>
      </w:r>
      <w:r w:rsidR="00B771EB" w:rsidRPr="00743980">
        <w:rPr>
          <w:sz w:val="20"/>
        </w:rPr>
        <w:t>á el curso de formación online “</w:t>
      </w:r>
      <w:r w:rsidRPr="00743980">
        <w:rPr>
          <w:sz w:val="20"/>
        </w:rPr>
        <w:t>Conoce el país d</w:t>
      </w:r>
      <w:r w:rsidR="00B771EB" w:rsidRPr="00743980">
        <w:rPr>
          <w:sz w:val="20"/>
        </w:rPr>
        <w:t>ó</w:t>
      </w:r>
      <w:r w:rsidRPr="00743980">
        <w:rPr>
          <w:sz w:val="20"/>
        </w:rPr>
        <w:t>nde realizarás prácticas</w:t>
      </w:r>
      <w:r w:rsidR="00B771EB" w:rsidRPr="00743980">
        <w:rPr>
          <w:sz w:val="20"/>
        </w:rPr>
        <w:t>”</w:t>
      </w:r>
      <w:r w:rsidRPr="00743980">
        <w:rPr>
          <w:sz w:val="20"/>
        </w:rPr>
        <w:t xml:space="preserve"> y el presencial “</w:t>
      </w:r>
      <w:proofErr w:type="spellStart"/>
      <w:r w:rsidR="00A6338F" w:rsidRPr="00743980">
        <w:rPr>
          <w:sz w:val="20"/>
        </w:rPr>
        <w:t>Arrive</w:t>
      </w:r>
      <w:proofErr w:type="spellEnd"/>
      <w:r w:rsidR="00A6338F" w:rsidRPr="00743980">
        <w:rPr>
          <w:sz w:val="20"/>
        </w:rPr>
        <w:t xml:space="preserve"> in a </w:t>
      </w:r>
      <w:proofErr w:type="spellStart"/>
      <w:r w:rsidR="00A6338F" w:rsidRPr="00743980">
        <w:rPr>
          <w:sz w:val="20"/>
        </w:rPr>
        <w:t>foreign</w:t>
      </w:r>
      <w:proofErr w:type="spellEnd"/>
      <w:r w:rsidR="00A6338F" w:rsidRPr="00743980">
        <w:rPr>
          <w:sz w:val="20"/>
        </w:rPr>
        <w:t xml:space="preserve"> </w:t>
      </w:r>
      <w:proofErr w:type="spellStart"/>
      <w:r w:rsidR="00A6338F" w:rsidRPr="00743980">
        <w:rPr>
          <w:sz w:val="20"/>
        </w:rPr>
        <w:t>company</w:t>
      </w:r>
      <w:proofErr w:type="spellEnd"/>
      <w:r w:rsidRPr="00743980">
        <w:rPr>
          <w:sz w:val="20"/>
        </w:rPr>
        <w:t>”.</w:t>
      </w:r>
      <w:r w:rsidR="00811873" w:rsidRPr="00743980">
        <w:rPr>
          <w:sz w:val="20"/>
        </w:rPr>
        <w:t xml:space="preserve"> </w:t>
      </w:r>
    </w:p>
    <w:p w:rsidR="00C35BB2" w:rsidRPr="00743980" w:rsidRDefault="00C35BB2" w:rsidP="0073043A">
      <w:pPr>
        <w:pStyle w:val="Prrafodelista"/>
        <w:numPr>
          <w:ilvl w:val="0"/>
          <w:numId w:val="8"/>
        </w:numPr>
        <w:spacing w:after="0" w:line="240" w:lineRule="auto"/>
        <w:ind w:left="567" w:hanging="141"/>
        <w:jc w:val="both"/>
        <w:rPr>
          <w:sz w:val="20"/>
        </w:rPr>
      </w:pPr>
      <w:r w:rsidRPr="00743980">
        <w:rPr>
          <w:sz w:val="20"/>
        </w:rPr>
        <w:lastRenderedPageBreak/>
        <w:t>¡OJO!: Muchas empresas solicitan a sus nuevos miembros el Certificado de Antecedentes Penales, es recomendable informarse y saber qué hacer si la organización de acogida lo exige.</w:t>
      </w:r>
      <w:r w:rsidR="00811873" w:rsidRPr="00743980">
        <w:rPr>
          <w:sz w:val="20"/>
        </w:rPr>
        <w:t xml:space="preserve"> </w:t>
      </w:r>
      <w:hyperlink r:id="rId15" w:history="1">
        <w:r w:rsidR="00811873" w:rsidRPr="00743980">
          <w:rPr>
            <w:rStyle w:val="Hipervnculo"/>
            <w:sz w:val="20"/>
          </w:rPr>
          <w:t>Más información aquí</w:t>
        </w:r>
      </w:hyperlink>
      <w:r w:rsidR="00811873" w:rsidRPr="00743980">
        <w:rPr>
          <w:sz w:val="20"/>
        </w:rPr>
        <w:t>.</w:t>
      </w:r>
    </w:p>
    <w:p w:rsidR="0073043A" w:rsidRPr="00743980" w:rsidRDefault="0073043A" w:rsidP="00E645C0">
      <w:pPr>
        <w:spacing w:after="0" w:line="240" w:lineRule="auto"/>
        <w:ind w:left="426"/>
        <w:jc w:val="both"/>
        <w:rPr>
          <w:sz w:val="16"/>
        </w:rPr>
      </w:pPr>
    </w:p>
    <w:p w:rsidR="0073043A" w:rsidRPr="00743980" w:rsidRDefault="0073043A" w:rsidP="00B771EB">
      <w:pPr>
        <w:spacing w:after="0" w:line="240" w:lineRule="auto"/>
        <w:jc w:val="both"/>
        <w:rPr>
          <w:rFonts w:ascii="Meiryo" w:eastAsia="Meiryo" w:hAnsi="Meiryo" w:cs="Meiryo"/>
          <w:b/>
          <w:bCs/>
          <w:color w:val="00B050"/>
        </w:rPr>
      </w:pPr>
      <w:r w:rsidRPr="00743980">
        <w:rPr>
          <w:rFonts w:ascii="Meiryo" w:eastAsia="Meiryo" w:hAnsi="Meiryo" w:cs="Meiryo"/>
          <w:b/>
          <w:bCs/>
          <w:color w:val="00B050"/>
        </w:rPr>
        <w:t>Obligaciones del becario</w:t>
      </w:r>
    </w:p>
    <w:p w:rsidR="0073043A" w:rsidRPr="00743980" w:rsidRDefault="0073043A" w:rsidP="0073043A">
      <w:pPr>
        <w:spacing w:after="0" w:line="240" w:lineRule="auto"/>
        <w:ind w:left="142"/>
        <w:jc w:val="both"/>
        <w:rPr>
          <w:sz w:val="20"/>
          <w:szCs w:val="20"/>
        </w:rPr>
      </w:pPr>
      <w:r w:rsidRPr="00743980">
        <w:rPr>
          <w:sz w:val="20"/>
          <w:szCs w:val="20"/>
        </w:rPr>
        <w:t>Las obligaciones y derechos de cada becario quedan fijadas por el convenio de prácticas del programa Leonardo da Vinci que se firma entre las partes implicadas: Universidad Miguel Hernandez, el becario y la empresa o institución de acogida.</w:t>
      </w:r>
    </w:p>
    <w:p w:rsidR="006535EA" w:rsidRPr="00743980" w:rsidRDefault="006535EA" w:rsidP="0073043A">
      <w:pPr>
        <w:spacing w:after="0" w:line="240" w:lineRule="auto"/>
        <w:ind w:left="142"/>
        <w:jc w:val="both"/>
        <w:rPr>
          <w:sz w:val="20"/>
        </w:rPr>
      </w:pPr>
    </w:p>
    <w:p w:rsidR="0073043A" w:rsidRPr="00743980" w:rsidRDefault="0073043A" w:rsidP="002D1F18">
      <w:pPr>
        <w:pStyle w:val="Prrafodelista"/>
        <w:numPr>
          <w:ilvl w:val="0"/>
          <w:numId w:val="11"/>
        </w:numPr>
        <w:spacing w:after="0" w:line="240" w:lineRule="auto"/>
        <w:ind w:left="567" w:hanging="141"/>
        <w:jc w:val="both"/>
        <w:rPr>
          <w:sz w:val="20"/>
        </w:rPr>
      </w:pPr>
      <w:r w:rsidRPr="00743980">
        <w:rPr>
          <w:sz w:val="20"/>
        </w:rPr>
        <w:t>El beneficiario de la beca se comprometa a:</w:t>
      </w:r>
    </w:p>
    <w:p w:rsidR="006535EA" w:rsidRPr="00743980" w:rsidRDefault="006535EA" w:rsidP="006535EA">
      <w:pPr>
        <w:pStyle w:val="Prrafodelista"/>
        <w:spacing w:after="0" w:line="240" w:lineRule="auto"/>
        <w:ind w:left="567"/>
        <w:jc w:val="both"/>
        <w:rPr>
          <w:sz w:val="20"/>
        </w:rPr>
      </w:pPr>
    </w:p>
    <w:p w:rsidR="0073043A" w:rsidRDefault="0073043A" w:rsidP="002D1F18">
      <w:pPr>
        <w:pStyle w:val="Prrafodelista"/>
        <w:numPr>
          <w:ilvl w:val="0"/>
          <w:numId w:val="12"/>
        </w:numPr>
        <w:spacing w:after="0" w:line="240" w:lineRule="auto"/>
        <w:jc w:val="both"/>
        <w:rPr>
          <w:sz w:val="20"/>
        </w:rPr>
      </w:pPr>
      <w:r w:rsidRPr="00743980">
        <w:rPr>
          <w:sz w:val="20"/>
        </w:rPr>
        <w:t>Cumplir las estipulaciones del convenio firmado entre todas las partes, desarrollando el programa de trabajo de manera satisfactoria.</w:t>
      </w:r>
    </w:p>
    <w:p w:rsidR="00FB259F" w:rsidRPr="00743980" w:rsidRDefault="00FB259F" w:rsidP="002D1F18">
      <w:pPr>
        <w:pStyle w:val="Prrafodelista"/>
        <w:numPr>
          <w:ilvl w:val="0"/>
          <w:numId w:val="12"/>
        </w:numPr>
        <w:spacing w:after="0" w:line="240" w:lineRule="auto"/>
        <w:jc w:val="both"/>
        <w:rPr>
          <w:sz w:val="20"/>
        </w:rPr>
      </w:pPr>
      <w:r>
        <w:rPr>
          <w:sz w:val="20"/>
        </w:rPr>
        <w:t>Cumplimentar debidamente y dentro de los 30 días siguientes a la finalización de la estancia, el Informe del Participante.</w:t>
      </w:r>
    </w:p>
    <w:p w:rsidR="00D63C93" w:rsidRPr="00743980" w:rsidRDefault="00D63C93" w:rsidP="00D63C93">
      <w:pPr>
        <w:pStyle w:val="Prrafodelista"/>
        <w:numPr>
          <w:ilvl w:val="0"/>
          <w:numId w:val="12"/>
        </w:numPr>
        <w:spacing w:after="0" w:line="240" w:lineRule="auto"/>
        <w:jc w:val="both"/>
        <w:rPr>
          <w:sz w:val="20"/>
        </w:rPr>
      </w:pPr>
      <w:r w:rsidRPr="00743980">
        <w:rPr>
          <w:sz w:val="20"/>
        </w:rPr>
        <w:t xml:space="preserve">Cumplir con las reglas y regulaciones del organismo de acogida, sus horas de trabajo, códigos de conducta y confidencialidad. </w:t>
      </w:r>
    </w:p>
    <w:p w:rsidR="0073043A" w:rsidRPr="00743980" w:rsidRDefault="0073043A" w:rsidP="002D1F18">
      <w:pPr>
        <w:pStyle w:val="Prrafodelista"/>
        <w:numPr>
          <w:ilvl w:val="0"/>
          <w:numId w:val="12"/>
        </w:numPr>
        <w:spacing w:after="0" w:line="240" w:lineRule="auto"/>
        <w:jc w:val="both"/>
        <w:rPr>
          <w:sz w:val="20"/>
        </w:rPr>
      </w:pPr>
      <w:r w:rsidRPr="00743980">
        <w:rPr>
          <w:sz w:val="20"/>
        </w:rPr>
        <w:t>Cumplir con la duración de la estancia establecida y consensuada por todas las partes.</w:t>
      </w:r>
    </w:p>
    <w:p w:rsidR="002730F9" w:rsidRPr="00743980" w:rsidRDefault="002730F9" w:rsidP="002730F9">
      <w:pPr>
        <w:pStyle w:val="Prrafodelista"/>
        <w:numPr>
          <w:ilvl w:val="0"/>
          <w:numId w:val="12"/>
        </w:numPr>
        <w:spacing w:after="0" w:line="240" w:lineRule="auto"/>
        <w:jc w:val="both"/>
        <w:rPr>
          <w:sz w:val="20"/>
        </w:rPr>
      </w:pPr>
      <w:r w:rsidRPr="00743980">
        <w:rPr>
          <w:sz w:val="20"/>
        </w:rPr>
        <w:t>Cumplir con el objetivo del programa, asistiendo a la preparación lingüística, cultural y pedagógica.</w:t>
      </w:r>
    </w:p>
    <w:p w:rsidR="002730F9" w:rsidRPr="00743980" w:rsidRDefault="002730F9" w:rsidP="002730F9">
      <w:pPr>
        <w:pStyle w:val="Prrafodelista"/>
        <w:numPr>
          <w:ilvl w:val="0"/>
          <w:numId w:val="12"/>
        </w:numPr>
        <w:spacing w:after="0" w:line="240" w:lineRule="auto"/>
        <w:jc w:val="both"/>
        <w:rPr>
          <w:sz w:val="20"/>
        </w:rPr>
      </w:pPr>
      <w:r w:rsidRPr="00743980">
        <w:rPr>
          <w:sz w:val="20"/>
        </w:rPr>
        <w:t xml:space="preserve">Realizar encuestas durante la realización de sus prácticas y </w:t>
      </w:r>
      <w:r w:rsidR="00DB700E" w:rsidRPr="00743980">
        <w:rPr>
          <w:sz w:val="20"/>
        </w:rPr>
        <w:t xml:space="preserve">30 días </w:t>
      </w:r>
      <w:r w:rsidRPr="00743980">
        <w:rPr>
          <w:sz w:val="20"/>
        </w:rPr>
        <w:t xml:space="preserve">después </w:t>
      </w:r>
      <w:r w:rsidR="00DB700E" w:rsidRPr="00743980">
        <w:rPr>
          <w:sz w:val="20"/>
        </w:rPr>
        <w:t xml:space="preserve">de la vuelta, </w:t>
      </w:r>
      <w:r w:rsidRPr="00743980">
        <w:rPr>
          <w:sz w:val="20"/>
        </w:rPr>
        <w:t>para mejorar el funcionamiento del programa.</w:t>
      </w:r>
    </w:p>
    <w:p w:rsidR="002730F9" w:rsidRPr="00743980" w:rsidRDefault="002730F9" w:rsidP="002730F9">
      <w:pPr>
        <w:pStyle w:val="Prrafodelista"/>
        <w:numPr>
          <w:ilvl w:val="0"/>
          <w:numId w:val="12"/>
        </w:numPr>
        <w:spacing w:after="0" w:line="240" w:lineRule="auto"/>
        <w:jc w:val="both"/>
        <w:rPr>
          <w:sz w:val="20"/>
        </w:rPr>
      </w:pPr>
      <w:r w:rsidRPr="00743980">
        <w:rPr>
          <w:sz w:val="20"/>
        </w:rPr>
        <w:t>Aportar una “Memoria de prácticas” que se deberá entregar en un plano no superior a dos semanas tras la finalización de las prácticas. Extensión máxima de 1000-2000 palabras.</w:t>
      </w:r>
    </w:p>
    <w:p w:rsidR="0073043A" w:rsidRPr="00743980" w:rsidRDefault="0073043A" w:rsidP="002D1F18">
      <w:pPr>
        <w:pStyle w:val="Prrafodelista"/>
        <w:numPr>
          <w:ilvl w:val="0"/>
          <w:numId w:val="12"/>
        </w:numPr>
        <w:spacing w:after="0" w:line="240" w:lineRule="auto"/>
        <w:jc w:val="both"/>
        <w:rPr>
          <w:sz w:val="20"/>
        </w:rPr>
      </w:pPr>
      <w:r w:rsidRPr="00743980">
        <w:rPr>
          <w:sz w:val="20"/>
        </w:rPr>
        <w:t xml:space="preserve">Comunicar a la </w:t>
      </w:r>
      <w:r w:rsidR="00D24DBE" w:rsidRPr="00743980">
        <w:rPr>
          <w:sz w:val="20"/>
        </w:rPr>
        <w:t>Universidad Miguel Hernández</w:t>
      </w:r>
      <w:r w:rsidRPr="00743980">
        <w:rPr>
          <w:sz w:val="20"/>
        </w:rPr>
        <w:t xml:space="preserve"> cualquier problema o cambio en relación a su práctica.</w:t>
      </w:r>
    </w:p>
    <w:p w:rsidR="002D1F18" w:rsidRPr="00743980" w:rsidRDefault="002D1F18" w:rsidP="002D1F18">
      <w:pPr>
        <w:pStyle w:val="Prrafodelista"/>
        <w:numPr>
          <w:ilvl w:val="0"/>
          <w:numId w:val="10"/>
        </w:numPr>
        <w:spacing w:after="0" w:line="240" w:lineRule="auto"/>
        <w:jc w:val="both"/>
        <w:rPr>
          <w:sz w:val="20"/>
        </w:rPr>
      </w:pPr>
      <w:r w:rsidRPr="00743980">
        <w:rPr>
          <w:sz w:val="20"/>
        </w:rPr>
        <w:t>Obtener durante la estancia un certificado de idiomas oficial y superior al de inicio.</w:t>
      </w:r>
    </w:p>
    <w:p w:rsidR="00D63C93" w:rsidRPr="00743980" w:rsidRDefault="00D24DBE" w:rsidP="0093238D">
      <w:pPr>
        <w:pStyle w:val="Prrafodelista"/>
        <w:numPr>
          <w:ilvl w:val="0"/>
          <w:numId w:val="10"/>
        </w:numPr>
        <w:spacing w:after="0" w:line="240" w:lineRule="auto"/>
        <w:jc w:val="both"/>
        <w:rPr>
          <w:sz w:val="20"/>
        </w:rPr>
      </w:pPr>
      <w:r w:rsidRPr="00743980">
        <w:rPr>
          <w:sz w:val="20"/>
        </w:rPr>
        <w:t>Realizar d</w:t>
      </w:r>
      <w:r w:rsidR="002D1F18" w:rsidRPr="00743980">
        <w:rPr>
          <w:sz w:val="20"/>
        </w:rPr>
        <w:t>ifusión del programa contando su experiencia a través de texto y foto. Participar en jornadas Hermes con el observatorio.</w:t>
      </w:r>
    </w:p>
    <w:p w:rsidR="0093238D" w:rsidRPr="00743980" w:rsidRDefault="002D1F18" w:rsidP="0093238D">
      <w:pPr>
        <w:pStyle w:val="Prrafodelista"/>
        <w:numPr>
          <w:ilvl w:val="0"/>
          <w:numId w:val="10"/>
        </w:numPr>
        <w:spacing w:after="0" w:line="240" w:lineRule="auto"/>
        <w:jc w:val="both"/>
        <w:rPr>
          <w:sz w:val="20"/>
        </w:rPr>
      </w:pPr>
      <w:r w:rsidRPr="00743980">
        <w:rPr>
          <w:sz w:val="20"/>
        </w:rPr>
        <w:t>Conseguir un certificado de participación a la empresa</w:t>
      </w:r>
      <w:r w:rsidR="00094858" w:rsidRPr="00743980">
        <w:rPr>
          <w:sz w:val="20"/>
        </w:rPr>
        <w:t>.</w:t>
      </w:r>
      <w:r w:rsidR="0093238D" w:rsidRPr="00743980">
        <w:rPr>
          <w:sz w:val="20"/>
        </w:rPr>
        <w:t xml:space="preserve"> </w:t>
      </w:r>
    </w:p>
    <w:p w:rsidR="0093238D" w:rsidRPr="00743980" w:rsidRDefault="0093238D" w:rsidP="0093238D">
      <w:pPr>
        <w:pStyle w:val="Prrafodelista"/>
        <w:numPr>
          <w:ilvl w:val="0"/>
          <w:numId w:val="10"/>
        </w:numPr>
        <w:spacing w:after="0" w:line="240" w:lineRule="auto"/>
        <w:jc w:val="both"/>
        <w:rPr>
          <w:sz w:val="20"/>
        </w:rPr>
      </w:pPr>
      <w:r w:rsidRPr="00743980">
        <w:rPr>
          <w:sz w:val="20"/>
        </w:rPr>
        <w:t xml:space="preserve">Cumplir con todos los acuerdos negociados para su estancia. </w:t>
      </w:r>
    </w:p>
    <w:p w:rsidR="0093238D" w:rsidRPr="00743980" w:rsidRDefault="0093238D" w:rsidP="0093238D">
      <w:pPr>
        <w:pStyle w:val="Prrafodelista"/>
        <w:numPr>
          <w:ilvl w:val="0"/>
          <w:numId w:val="10"/>
        </w:numPr>
        <w:spacing w:after="0" w:line="240" w:lineRule="auto"/>
        <w:jc w:val="both"/>
        <w:rPr>
          <w:sz w:val="20"/>
        </w:rPr>
      </w:pPr>
      <w:r w:rsidRPr="00743980">
        <w:rPr>
          <w:sz w:val="20"/>
        </w:rPr>
        <w:t xml:space="preserve">Comunicarse con el beneficiario/organización de envío acerca de cualquier problema o cambio relacionado con su estancia. </w:t>
      </w:r>
    </w:p>
    <w:p w:rsidR="005C0E37" w:rsidRPr="00743980" w:rsidRDefault="005C0E37" w:rsidP="0093238D">
      <w:pPr>
        <w:pStyle w:val="Prrafodelista"/>
        <w:spacing w:after="0" w:line="240" w:lineRule="auto"/>
        <w:ind w:left="1004"/>
        <w:jc w:val="both"/>
        <w:rPr>
          <w:sz w:val="18"/>
        </w:rPr>
      </w:pPr>
    </w:p>
    <w:p w:rsidR="005C5E9B" w:rsidRPr="00743980" w:rsidRDefault="005C5E9B" w:rsidP="005C5E9B">
      <w:pPr>
        <w:spacing w:after="0" w:line="240" w:lineRule="auto"/>
        <w:jc w:val="both"/>
        <w:rPr>
          <w:rFonts w:ascii="Meiryo" w:eastAsia="Meiryo" w:hAnsi="Meiryo" w:cs="Meiryo"/>
          <w:b/>
          <w:bCs/>
          <w:color w:val="00B050"/>
        </w:rPr>
      </w:pPr>
      <w:r w:rsidRPr="00743980">
        <w:rPr>
          <w:rFonts w:ascii="Meiryo" w:eastAsia="Meiryo" w:hAnsi="Meiryo" w:cs="Meiryo"/>
          <w:b/>
          <w:bCs/>
          <w:color w:val="00B050"/>
        </w:rPr>
        <w:t xml:space="preserve">Obligaciones de </w:t>
      </w:r>
      <w:r w:rsidR="001B6DC3">
        <w:rPr>
          <w:rFonts w:ascii="Meiryo" w:eastAsia="Meiryo" w:hAnsi="Meiryo" w:cs="Meiryo"/>
          <w:b/>
          <w:bCs/>
          <w:color w:val="00B050"/>
        </w:rPr>
        <w:t>la</w:t>
      </w:r>
      <w:r w:rsidRPr="00743980">
        <w:rPr>
          <w:rFonts w:ascii="Meiryo" w:eastAsia="Meiryo" w:hAnsi="Meiryo" w:cs="Meiryo"/>
          <w:b/>
          <w:bCs/>
          <w:color w:val="00B050"/>
        </w:rPr>
        <w:t xml:space="preserve"> empresa de acogida:</w:t>
      </w:r>
    </w:p>
    <w:p w:rsidR="0093238D" w:rsidRPr="00743980" w:rsidRDefault="0093238D" w:rsidP="0093238D">
      <w:pPr>
        <w:pStyle w:val="Prrafodelista"/>
        <w:numPr>
          <w:ilvl w:val="0"/>
          <w:numId w:val="10"/>
        </w:numPr>
        <w:spacing w:after="0" w:line="240" w:lineRule="auto"/>
        <w:jc w:val="both"/>
        <w:rPr>
          <w:sz w:val="20"/>
        </w:rPr>
      </w:pPr>
      <w:r w:rsidRPr="00743980">
        <w:rPr>
          <w:sz w:val="20"/>
        </w:rPr>
        <w:t xml:space="preserve">Promover el entendimiento de la cultura y mentalidad del país de acogida. </w:t>
      </w:r>
    </w:p>
    <w:p w:rsidR="0093238D" w:rsidRPr="00743980" w:rsidRDefault="0093238D" w:rsidP="0093238D">
      <w:pPr>
        <w:pStyle w:val="Prrafodelista"/>
        <w:numPr>
          <w:ilvl w:val="0"/>
          <w:numId w:val="10"/>
        </w:numPr>
        <w:spacing w:after="0" w:line="240" w:lineRule="auto"/>
        <w:jc w:val="both"/>
        <w:rPr>
          <w:sz w:val="20"/>
        </w:rPr>
      </w:pPr>
      <w:r w:rsidRPr="00743980">
        <w:rPr>
          <w:sz w:val="20"/>
        </w:rPr>
        <w:t xml:space="preserve">Asignar tareas y responsabilidades a los participantes de manera que se correspondan a su conocimiento, habilidades, competencias y objetivos de formación, asegurando el apoyo apropiado. </w:t>
      </w:r>
    </w:p>
    <w:p w:rsidR="0093238D" w:rsidRPr="00743980" w:rsidRDefault="0093238D" w:rsidP="0093238D">
      <w:pPr>
        <w:pStyle w:val="Prrafodelista"/>
        <w:numPr>
          <w:ilvl w:val="0"/>
          <w:numId w:val="10"/>
        </w:numPr>
        <w:spacing w:after="0" w:line="240" w:lineRule="auto"/>
        <w:jc w:val="both"/>
        <w:rPr>
          <w:sz w:val="20"/>
        </w:rPr>
      </w:pPr>
      <w:r w:rsidRPr="00743980">
        <w:rPr>
          <w:sz w:val="20"/>
        </w:rPr>
        <w:t xml:space="preserve">Establecer la figura de un tutor que haga un seguimiento del progreso del participante. </w:t>
      </w:r>
    </w:p>
    <w:p w:rsidR="0093238D" w:rsidRPr="00743980" w:rsidRDefault="0093238D" w:rsidP="0093238D">
      <w:pPr>
        <w:pStyle w:val="Prrafodelista"/>
        <w:numPr>
          <w:ilvl w:val="0"/>
          <w:numId w:val="10"/>
        </w:numPr>
        <w:spacing w:after="0" w:line="240" w:lineRule="auto"/>
        <w:jc w:val="both"/>
        <w:rPr>
          <w:sz w:val="20"/>
        </w:rPr>
      </w:pPr>
      <w:r w:rsidRPr="00743980">
        <w:rPr>
          <w:sz w:val="20"/>
        </w:rPr>
        <w:t xml:space="preserve">Ofrecer apoyo práctico si fuera necesario. </w:t>
      </w:r>
    </w:p>
    <w:p w:rsidR="0093238D" w:rsidRPr="00743980" w:rsidRDefault="0093238D" w:rsidP="0093238D">
      <w:pPr>
        <w:pStyle w:val="Prrafodelista"/>
        <w:numPr>
          <w:ilvl w:val="0"/>
          <w:numId w:val="10"/>
        </w:numPr>
        <w:spacing w:after="0" w:line="240" w:lineRule="auto"/>
        <w:jc w:val="both"/>
        <w:rPr>
          <w:sz w:val="20"/>
        </w:rPr>
      </w:pPr>
      <w:r w:rsidRPr="00743980">
        <w:rPr>
          <w:sz w:val="20"/>
        </w:rPr>
        <w:t xml:space="preserve">Comprobar que el participante tiene un seguro de adecuada cobertura. </w:t>
      </w:r>
    </w:p>
    <w:p w:rsidR="001D61C9" w:rsidRDefault="001D61C9" w:rsidP="001D61C9">
      <w:pPr>
        <w:spacing w:after="0" w:line="240" w:lineRule="auto"/>
        <w:jc w:val="both"/>
        <w:rPr>
          <w:sz w:val="20"/>
        </w:rPr>
      </w:pPr>
    </w:p>
    <w:p w:rsidR="001D61C9" w:rsidRDefault="001D61C9" w:rsidP="001D61C9">
      <w:pPr>
        <w:spacing w:after="0" w:line="240" w:lineRule="auto"/>
        <w:jc w:val="both"/>
        <w:rPr>
          <w:sz w:val="20"/>
        </w:rPr>
      </w:pPr>
    </w:p>
    <w:p w:rsidR="001D61C9" w:rsidRDefault="001D61C9" w:rsidP="001D61C9">
      <w:pPr>
        <w:spacing w:after="0" w:line="240" w:lineRule="auto"/>
        <w:jc w:val="both"/>
        <w:rPr>
          <w:sz w:val="20"/>
        </w:rPr>
      </w:pPr>
    </w:p>
    <w:p w:rsidR="001D61C9" w:rsidRPr="001D61C9" w:rsidRDefault="001D61C9" w:rsidP="001D61C9">
      <w:pPr>
        <w:spacing w:after="0" w:line="240" w:lineRule="auto"/>
        <w:jc w:val="both"/>
        <w:rPr>
          <w:sz w:val="20"/>
        </w:rPr>
      </w:pPr>
    </w:p>
    <w:sectPr w:rsidR="001D61C9" w:rsidRPr="001D61C9" w:rsidSect="007F7BA5">
      <w:headerReference w:type="even" r:id="rId16"/>
      <w:headerReference w:type="default" r:id="rId17"/>
      <w:footerReference w:type="default" r:id="rId18"/>
      <w:headerReference w:type="first" r:id="rId19"/>
      <w:pgSz w:w="11907" w:h="16839" w:code="9"/>
      <w:pgMar w:top="1811" w:right="567" w:bottom="709" w:left="993"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C89" w:rsidRDefault="00F83C89" w:rsidP="00265CCD">
      <w:pPr>
        <w:spacing w:after="0" w:line="240" w:lineRule="auto"/>
      </w:pPr>
      <w:r>
        <w:separator/>
      </w:r>
    </w:p>
  </w:endnote>
  <w:endnote w:type="continuationSeparator" w:id="0">
    <w:p w:rsidR="00F83C89" w:rsidRDefault="00F83C89" w:rsidP="00265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89" w:rsidRDefault="00F83C89">
    <w:pPr>
      <w:pStyle w:val="Piedepgina"/>
    </w:pPr>
    <w:r w:rsidRPr="006535EA">
      <w:rPr>
        <w:noProof/>
        <w:lang w:eastAsia="es-ES"/>
      </w:rPr>
      <w:drawing>
        <wp:anchor distT="0" distB="0" distL="114300" distR="114300" simplePos="0" relativeHeight="251672576" behindDoc="0" locked="0" layoutInCell="1" allowOverlap="1" wp14:anchorId="33576053" wp14:editId="3A171B28">
          <wp:simplePos x="0" y="0"/>
          <wp:positionH relativeFrom="column">
            <wp:posOffset>5027930</wp:posOffset>
          </wp:positionH>
          <wp:positionV relativeFrom="paragraph">
            <wp:posOffset>-95885</wp:posOffset>
          </wp:positionV>
          <wp:extent cx="1731645" cy="581025"/>
          <wp:effectExtent l="0" t="0" r="1905" b="9525"/>
          <wp:wrapSquare wrapText="bothSides"/>
          <wp:docPr id="10" name="Imagen 10" descr="Y:\+general\HERMES\LOGOS\HERM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general\HERMES\LOGOS\HERM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581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C89" w:rsidRDefault="00F83C89" w:rsidP="00265CCD">
      <w:pPr>
        <w:spacing w:after="0" w:line="240" w:lineRule="auto"/>
      </w:pPr>
      <w:r>
        <w:separator/>
      </w:r>
    </w:p>
  </w:footnote>
  <w:footnote w:type="continuationSeparator" w:id="0">
    <w:p w:rsidR="00F83C89" w:rsidRDefault="00F83C89" w:rsidP="00265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89" w:rsidRDefault="00212379">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07532" o:spid="_x0000_s2050" type="#_x0000_t75" style="position:absolute;margin-left:0;margin-top:0;width:513pt;height:491.6pt;z-index:-251657216;mso-position-horizontal:center;mso-position-horizontal-relative:margin;mso-position-vertical:center;mso-position-vertical-relative:margin" o:allowincell="f">
          <v:imagedata r:id="rId1" o:title="logoUMH-tran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89" w:rsidRDefault="00F83C89">
    <w:pPr>
      <w:pStyle w:val="Encabezado"/>
      <w:rPr>
        <w:noProof/>
        <w:lang w:eastAsia="es-ES"/>
      </w:rPr>
    </w:pPr>
    <w:r>
      <w:rPr>
        <w:noProof/>
        <w:lang w:eastAsia="es-ES"/>
      </w:rPr>
      <w:t xml:space="preserve">                                                               </w:t>
    </w:r>
  </w:p>
  <w:p w:rsidR="00F83C89" w:rsidRPr="00E648E9" w:rsidRDefault="00F83C89" w:rsidP="00E648E9">
    <w:pPr>
      <w:pStyle w:val="Encabezado"/>
      <w:rPr>
        <w:b/>
        <w:noProof/>
        <w:sz w:val="18"/>
        <w:szCs w:val="18"/>
        <w:lang w:eastAsia="es-ES"/>
      </w:rPr>
    </w:pPr>
    <w:r w:rsidRPr="00E648E9">
      <w:rPr>
        <w:b/>
        <w:noProof/>
        <w:sz w:val="18"/>
        <w:szCs w:val="18"/>
        <w:lang w:eastAsia="es-ES"/>
      </w:rPr>
      <w:t xml:space="preserve">Número </w:t>
    </w:r>
    <w:r>
      <w:rPr>
        <w:b/>
        <w:noProof/>
        <w:sz w:val="18"/>
        <w:szCs w:val="18"/>
        <w:lang w:eastAsia="es-ES"/>
      </w:rPr>
      <w:t>d</w:t>
    </w:r>
    <w:r w:rsidRPr="00E648E9">
      <w:rPr>
        <w:b/>
        <w:noProof/>
        <w:sz w:val="18"/>
        <w:szCs w:val="18"/>
        <w:lang w:eastAsia="es-ES"/>
      </w:rPr>
      <w:t>e Convenio: 2013-1-ES1-LEO02-69080</w:t>
    </w:r>
    <w:r w:rsidRPr="00E648E9">
      <w:rPr>
        <w:b/>
        <w:noProof/>
        <w:sz w:val="18"/>
        <w:szCs w:val="18"/>
        <w:lang w:eastAsia="es-ES"/>
      </w:rPr>
      <w:drawing>
        <wp:anchor distT="0" distB="0" distL="114300" distR="114300" simplePos="0" relativeHeight="251674624" behindDoc="0" locked="0" layoutInCell="1" allowOverlap="1" wp14:anchorId="011316BD" wp14:editId="545C09D4">
          <wp:simplePos x="0" y="0"/>
          <wp:positionH relativeFrom="margin">
            <wp:posOffset>5988685</wp:posOffset>
          </wp:positionH>
          <wp:positionV relativeFrom="margin">
            <wp:posOffset>-929640</wp:posOffset>
          </wp:positionV>
          <wp:extent cx="824865" cy="790575"/>
          <wp:effectExtent l="0" t="0" r="0" b="9525"/>
          <wp:wrapSquare wrapText="bothSides"/>
          <wp:docPr id="9" name="Imagen 9" descr="Y:\+general\HERMES\LOGOS\logoUMH-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general\HERMES\LOGOS\logoUMH-tran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C89" w:rsidRDefault="00F83C89">
    <w:pPr>
      <w:pStyle w:val="Encabezado"/>
      <w:rPr>
        <w:noProof/>
        <w:lang w:eastAsia="es-ES"/>
      </w:rPr>
    </w:pPr>
    <w:r>
      <w:rPr>
        <w:noProof/>
        <w:lang w:eastAsia="es-ES"/>
      </w:rPr>
      <w:drawing>
        <wp:anchor distT="0" distB="0" distL="114300" distR="114300" simplePos="0" relativeHeight="251673600" behindDoc="0" locked="0" layoutInCell="1" allowOverlap="1" wp14:anchorId="69F1FA8F" wp14:editId="03261E83">
          <wp:simplePos x="0" y="0"/>
          <wp:positionH relativeFrom="margin">
            <wp:posOffset>0</wp:posOffset>
          </wp:positionH>
          <wp:positionV relativeFrom="margin">
            <wp:posOffset>-825500</wp:posOffset>
          </wp:positionV>
          <wp:extent cx="3093085" cy="560070"/>
          <wp:effectExtent l="0" t="0" r="0" b="0"/>
          <wp:wrapSquare wrapText="bothSides"/>
          <wp:docPr id="8" name="Imagen 8" descr="Y:\+general\HERMES\LOGOS\EU_flag_cofinanciado_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general\HERMES\LOGOS\EU_flag_cofinanciado_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3085" cy="560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C89" w:rsidRDefault="00F83C89">
    <w:pPr>
      <w:pStyle w:val="Encabezado"/>
    </w:pPr>
    <w:r>
      <w:rPr>
        <w:b/>
        <w:noProof/>
        <w:sz w:val="18"/>
        <w:szCs w:val="18"/>
        <w:lang w:eastAsia="es-ES"/>
      </w:rPr>
      <mc:AlternateContent>
        <mc:Choice Requires="wps">
          <w:drawing>
            <wp:anchor distT="0" distB="0" distL="114300" distR="114300" simplePos="0" relativeHeight="251675648" behindDoc="0" locked="0" layoutInCell="1" allowOverlap="1" wp14:anchorId="686D43E8" wp14:editId="42D2FD97">
              <wp:simplePos x="0" y="0"/>
              <wp:positionH relativeFrom="column">
                <wp:posOffset>-608965</wp:posOffset>
              </wp:positionH>
              <wp:positionV relativeFrom="paragraph">
                <wp:posOffset>669661</wp:posOffset>
              </wp:positionV>
              <wp:extent cx="526212" cy="8679815"/>
              <wp:effectExtent l="0" t="0" r="7620" b="698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212" cy="8679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C89" w:rsidRPr="003501F7" w:rsidRDefault="00F83C89" w:rsidP="00A6338F">
                          <w:pPr>
                            <w:jc w:val="center"/>
                            <w:rPr>
                              <w:sz w:val="18"/>
                            </w:rPr>
                          </w:pPr>
                          <w:r w:rsidRPr="003501F7">
                            <w:rPr>
                              <w:sz w:val="18"/>
                            </w:rPr>
                            <w:t xml:space="preserve">El presente proyecto ha sido financiado con el apoyo de la Comisión Europea. Esta publicación (comunicación) es responsabilidad exclusiva de su autor. La Comisión no es responsable del uso que pueda hacerse de la información aquí difundida. </w:t>
                          </w:r>
                        </w:p>
                        <w:p w:rsidR="00F83C89" w:rsidRPr="003501F7" w:rsidRDefault="00F83C89" w:rsidP="00A6338F">
                          <w:pPr>
                            <w:rPr>
                              <w:sz w:val="18"/>
                            </w:rPr>
                          </w:pPr>
                          <w:proofErr w:type="gramStart"/>
                          <w:r w:rsidRPr="003501F7">
                            <w:rPr>
                              <w:sz w:val="18"/>
                            </w:rPr>
                            <w:t>aquí</w:t>
                          </w:r>
                          <w:proofErr w:type="gramEnd"/>
                          <w:r w:rsidRPr="003501F7">
                            <w:rPr>
                              <w:sz w:val="18"/>
                            </w:rPr>
                            <w:t xml:space="preserve"> difundida.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47.95pt;margin-top:52.75pt;width:41.45pt;height:68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" stroked="f">
              <v:textbox style="layout-flow:vertical;mso-layout-flow-alt:bottom-to-top">
                <w:txbxContent>
                  <w:p w:rsidR="00F83C89" w:rsidRPr="003501F7" w:rsidRDefault="00F83C89" w:rsidP="00A6338F">
                    <w:pPr>
                      <w:jc w:val="center"/>
                      <w:rPr>
                        <w:sz w:val="18"/>
                      </w:rPr>
                    </w:pPr>
                    <w:r w:rsidRPr="003501F7">
                      <w:rPr>
                        <w:sz w:val="18"/>
                      </w:rPr>
                      <w:t xml:space="preserve">El presente proyecto ha sido financiado con el apoyo de la Comisión Europea. Esta publicación (comunicación) es responsabilidad exclusiva de su autor. La Comisión no es responsable del uso que pueda hacerse de la información aquí difundida. </w:t>
                    </w:r>
                  </w:p>
                  <w:p w:rsidR="00F83C89" w:rsidRPr="003501F7" w:rsidRDefault="00F83C89" w:rsidP="00A6338F">
                    <w:pPr>
                      <w:rPr>
                        <w:sz w:val="18"/>
                      </w:rPr>
                    </w:pPr>
                    <w:proofErr w:type="gramStart"/>
                    <w:r w:rsidRPr="003501F7">
                      <w:rPr>
                        <w:sz w:val="18"/>
                      </w:rPr>
                      <w:t>aquí</w:t>
                    </w:r>
                    <w:proofErr w:type="gramEnd"/>
                    <w:r w:rsidRPr="003501F7">
                      <w:rPr>
                        <w:sz w:val="18"/>
                      </w:rPr>
                      <w:t xml:space="preserve"> difundida.</w:t>
                    </w:r>
                  </w:p>
                </w:txbxContent>
              </v:textbox>
            </v:rect>
          </w:pict>
        </mc:Fallback>
      </mc:AlternateContent>
    </w:r>
    <w:r w:rsidR="00212379">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07533" o:spid="_x0000_s2051" type="#_x0000_t75" style="position:absolute;margin-left:0;margin-top:0;width:513pt;height:491.6pt;z-index:-251656192;mso-position-horizontal:center;mso-position-horizontal-relative:margin;mso-position-vertical:center;mso-position-vertical-relative:margin" o:allowincell="f" fillcolor="#404040 [2429]">
          <v:imagedata r:id="rId3" o:title="logoUMH-trans" chromakey="black" gain="19661f" blacklevel="25559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89" w:rsidRDefault="00F83C89">
    <w:pPr>
      <w:pStyle w:val="Encabezado"/>
    </w:pPr>
    <w:r>
      <w:rPr>
        <w:noProof/>
        <w:lang w:eastAsia="es-ES"/>
      </w:rPr>
      <w:drawing>
        <wp:inline distT="0" distB="0" distL="0" distR="0" wp14:anchorId="2379A08E" wp14:editId="0C1124F5">
          <wp:extent cx="6296025" cy="2114550"/>
          <wp:effectExtent l="0" t="0" r="9525" b="0"/>
          <wp:docPr id="11" name="Imagen 11" descr="Y:\+general\HERMES\LOGOS\HERM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general\HERMES\LOGOS\HERM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025" cy="2114550"/>
                  </a:xfrm>
                  <a:prstGeom prst="rect">
                    <a:avLst/>
                  </a:prstGeom>
                  <a:noFill/>
                  <a:ln>
                    <a:noFill/>
                  </a:ln>
                </pic:spPr>
              </pic:pic>
            </a:graphicData>
          </a:graphic>
        </wp:inline>
      </w:drawing>
    </w:r>
    <w:r w:rsidR="00212379">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07531" o:spid="_x0000_s2049" type="#_x0000_t75" style="position:absolute;margin-left:0;margin-top:0;width:513pt;height:491.6pt;z-index:-251658240;mso-position-horizontal:center;mso-position-horizontal-relative:margin;mso-position-vertical:center;mso-position-vertical-relative:margin" o:allowincell="f">
          <v:imagedata r:id="rId2" o:title="logoUMH-tran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DBA530"/>
    <w:multiLevelType w:val="hybridMultilevel"/>
    <w:tmpl w:val="673A67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BF80BA"/>
    <w:multiLevelType w:val="hybridMultilevel"/>
    <w:tmpl w:val="51570B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EB92955"/>
    <w:multiLevelType w:val="hybridMultilevel"/>
    <w:tmpl w:val="C09A27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5CB4861"/>
    <w:multiLevelType w:val="hybridMultilevel"/>
    <w:tmpl w:val="E95676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914D2A9"/>
    <w:multiLevelType w:val="hybridMultilevel"/>
    <w:tmpl w:val="BD6DC4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976023"/>
    <w:multiLevelType w:val="hybridMultilevel"/>
    <w:tmpl w:val="6E6CA60A"/>
    <w:lvl w:ilvl="0" w:tplc="680C0512">
      <w:start w:val="1"/>
      <w:numFmt w:val="bullet"/>
      <w:lvlText w:val=""/>
      <w:lvlJc w:val="left"/>
      <w:pPr>
        <w:ind w:left="720" w:hanging="360"/>
      </w:pPr>
      <w:rPr>
        <w:rFonts w:ascii="Symbol" w:hAnsi="Symbol" w:hint="default"/>
        <w:color w:val="04A02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2966B1C"/>
    <w:multiLevelType w:val="hybridMultilevel"/>
    <w:tmpl w:val="F5C4140C"/>
    <w:lvl w:ilvl="0" w:tplc="623C1830">
      <w:start w:val="1"/>
      <w:numFmt w:val="bullet"/>
      <w:lvlText w:val=""/>
      <w:lvlJc w:val="left"/>
      <w:pPr>
        <w:ind w:left="720" w:hanging="360"/>
      </w:pPr>
      <w:rPr>
        <w:rFonts w:ascii="Symbol" w:hAnsi="Symbol" w:hint="default"/>
        <w:color w:val="04A0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8902B87"/>
    <w:multiLevelType w:val="hybridMultilevel"/>
    <w:tmpl w:val="497690D8"/>
    <w:lvl w:ilvl="0" w:tplc="2F66CBD4">
      <w:start w:val="1"/>
      <w:numFmt w:val="bullet"/>
      <w:lvlText w:val=""/>
      <w:lvlJc w:val="left"/>
      <w:pPr>
        <w:tabs>
          <w:tab w:val="num" w:pos="720"/>
        </w:tabs>
        <w:ind w:left="720" w:hanging="360"/>
      </w:pPr>
      <w:rPr>
        <w:rFonts w:ascii="Wingdings" w:hAnsi="Wingdings" w:hint="default"/>
      </w:rPr>
    </w:lvl>
    <w:lvl w:ilvl="1" w:tplc="18A83332">
      <w:start w:val="1"/>
      <w:numFmt w:val="bullet"/>
      <w:lvlText w:val=""/>
      <w:lvlJc w:val="left"/>
      <w:pPr>
        <w:tabs>
          <w:tab w:val="num" w:pos="1440"/>
        </w:tabs>
        <w:ind w:left="1440" w:hanging="360"/>
      </w:pPr>
      <w:rPr>
        <w:rFonts w:ascii="Wingdings" w:hAnsi="Wingdings" w:hint="default"/>
      </w:rPr>
    </w:lvl>
    <w:lvl w:ilvl="2" w:tplc="8BFCA72A" w:tentative="1">
      <w:start w:val="1"/>
      <w:numFmt w:val="bullet"/>
      <w:lvlText w:val=""/>
      <w:lvlJc w:val="left"/>
      <w:pPr>
        <w:tabs>
          <w:tab w:val="num" w:pos="2160"/>
        </w:tabs>
        <w:ind w:left="2160" w:hanging="360"/>
      </w:pPr>
      <w:rPr>
        <w:rFonts w:ascii="Wingdings" w:hAnsi="Wingdings" w:hint="default"/>
      </w:rPr>
    </w:lvl>
    <w:lvl w:ilvl="3" w:tplc="A5C8671E" w:tentative="1">
      <w:start w:val="1"/>
      <w:numFmt w:val="bullet"/>
      <w:lvlText w:val=""/>
      <w:lvlJc w:val="left"/>
      <w:pPr>
        <w:tabs>
          <w:tab w:val="num" w:pos="2880"/>
        </w:tabs>
        <w:ind w:left="2880" w:hanging="360"/>
      </w:pPr>
      <w:rPr>
        <w:rFonts w:ascii="Wingdings" w:hAnsi="Wingdings" w:hint="default"/>
      </w:rPr>
    </w:lvl>
    <w:lvl w:ilvl="4" w:tplc="86AACC1A" w:tentative="1">
      <w:start w:val="1"/>
      <w:numFmt w:val="bullet"/>
      <w:lvlText w:val=""/>
      <w:lvlJc w:val="left"/>
      <w:pPr>
        <w:tabs>
          <w:tab w:val="num" w:pos="3600"/>
        </w:tabs>
        <w:ind w:left="3600" w:hanging="360"/>
      </w:pPr>
      <w:rPr>
        <w:rFonts w:ascii="Wingdings" w:hAnsi="Wingdings" w:hint="default"/>
      </w:rPr>
    </w:lvl>
    <w:lvl w:ilvl="5" w:tplc="9D74E83C" w:tentative="1">
      <w:start w:val="1"/>
      <w:numFmt w:val="bullet"/>
      <w:lvlText w:val=""/>
      <w:lvlJc w:val="left"/>
      <w:pPr>
        <w:tabs>
          <w:tab w:val="num" w:pos="4320"/>
        </w:tabs>
        <w:ind w:left="4320" w:hanging="360"/>
      </w:pPr>
      <w:rPr>
        <w:rFonts w:ascii="Wingdings" w:hAnsi="Wingdings" w:hint="default"/>
      </w:rPr>
    </w:lvl>
    <w:lvl w:ilvl="6" w:tplc="E5FC75FA" w:tentative="1">
      <w:start w:val="1"/>
      <w:numFmt w:val="bullet"/>
      <w:lvlText w:val=""/>
      <w:lvlJc w:val="left"/>
      <w:pPr>
        <w:tabs>
          <w:tab w:val="num" w:pos="5040"/>
        </w:tabs>
        <w:ind w:left="5040" w:hanging="360"/>
      </w:pPr>
      <w:rPr>
        <w:rFonts w:ascii="Wingdings" w:hAnsi="Wingdings" w:hint="default"/>
      </w:rPr>
    </w:lvl>
    <w:lvl w:ilvl="7" w:tplc="5E1CD9A0" w:tentative="1">
      <w:start w:val="1"/>
      <w:numFmt w:val="bullet"/>
      <w:lvlText w:val=""/>
      <w:lvlJc w:val="left"/>
      <w:pPr>
        <w:tabs>
          <w:tab w:val="num" w:pos="5760"/>
        </w:tabs>
        <w:ind w:left="5760" w:hanging="360"/>
      </w:pPr>
      <w:rPr>
        <w:rFonts w:ascii="Wingdings" w:hAnsi="Wingdings" w:hint="default"/>
      </w:rPr>
    </w:lvl>
    <w:lvl w:ilvl="8" w:tplc="504E0F4C" w:tentative="1">
      <w:start w:val="1"/>
      <w:numFmt w:val="bullet"/>
      <w:lvlText w:val=""/>
      <w:lvlJc w:val="left"/>
      <w:pPr>
        <w:tabs>
          <w:tab w:val="num" w:pos="6480"/>
        </w:tabs>
        <w:ind w:left="6480" w:hanging="360"/>
      </w:pPr>
      <w:rPr>
        <w:rFonts w:ascii="Wingdings" w:hAnsi="Wingdings" w:hint="default"/>
      </w:rPr>
    </w:lvl>
  </w:abstractNum>
  <w:abstractNum w:abstractNumId="8">
    <w:nsid w:val="1A2068DF"/>
    <w:multiLevelType w:val="hybridMultilevel"/>
    <w:tmpl w:val="F3189710"/>
    <w:lvl w:ilvl="0" w:tplc="DDEA0F1E">
      <w:start w:val="1"/>
      <w:numFmt w:val="bullet"/>
      <w:lvlText w:val=""/>
      <w:lvlJc w:val="left"/>
      <w:pPr>
        <w:ind w:left="720" w:hanging="360"/>
      </w:pPr>
      <w:rPr>
        <w:rFonts w:ascii="Symbol" w:hAnsi="Symbol" w:hint="default"/>
        <w:color w:val="00B050"/>
      </w:rPr>
    </w:lvl>
    <w:lvl w:ilvl="1" w:tplc="0C5466E0">
      <w:start w:val="1"/>
      <w:numFmt w:val="bullet"/>
      <w:lvlText w:val=""/>
      <w:lvlJc w:val="left"/>
      <w:pPr>
        <w:ind w:left="1440" w:hanging="360"/>
      </w:pPr>
      <w:rPr>
        <w:rFonts w:ascii="Symbol" w:hAnsi="Symbol" w:hint="default"/>
        <w:color w:val="04A0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B7F0614"/>
    <w:multiLevelType w:val="hybridMultilevel"/>
    <w:tmpl w:val="9A9CDB98"/>
    <w:lvl w:ilvl="0" w:tplc="C52E21F0">
      <w:start w:val="1"/>
      <w:numFmt w:val="bullet"/>
      <w:lvlText w:val=""/>
      <w:lvlJc w:val="left"/>
      <w:pPr>
        <w:ind w:left="720" w:hanging="360"/>
      </w:pPr>
      <w:rPr>
        <w:rFonts w:ascii="Wingdings" w:hAnsi="Wingdings" w:hint="default"/>
        <w:b/>
        <w:color w:val="04A022"/>
      </w:rPr>
    </w:lvl>
    <w:lvl w:ilvl="1" w:tplc="0C0A0003" w:tentative="1">
      <w:start w:val="1"/>
      <w:numFmt w:val="bullet"/>
      <w:lvlText w:val="o"/>
      <w:lvlJc w:val="left"/>
      <w:pPr>
        <w:ind w:left="1440" w:hanging="360"/>
      </w:pPr>
      <w:rPr>
        <w:rFonts w:ascii="Courier New" w:hAnsi="Courier New" w:cs="Courier New" w:hint="default"/>
      </w:rPr>
    </w:lvl>
    <w:lvl w:ilvl="2" w:tplc="E8C69406">
      <w:start w:val="1"/>
      <w:numFmt w:val="bullet"/>
      <w:lvlText w:val=""/>
      <w:lvlJc w:val="left"/>
      <w:pPr>
        <w:ind w:left="2160" w:hanging="360"/>
      </w:pPr>
      <w:rPr>
        <w:rFonts w:ascii="Wingdings" w:hAnsi="Wingdings" w:hint="default"/>
        <w:b/>
        <w:color w:val="04A022"/>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DBF5A4C"/>
    <w:multiLevelType w:val="hybridMultilevel"/>
    <w:tmpl w:val="FEB28194"/>
    <w:lvl w:ilvl="0" w:tplc="A7143F60">
      <w:start w:val="1"/>
      <w:numFmt w:val="bullet"/>
      <w:lvlText w:val=""/>
      <w:lvlJc w:val="left"/>
      <w:pPr>
        <w:ind w:left="1288" w:hanging="360"/>
      </w:pPr>
      <w:rPr>
        <w:rFonts w:ascii="Symbol" w:hAnsi="Symbol" w:hint="default"/>
        <w:b/>
        <w:color w:val="04A0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nsid w:val="29DA50EC"/>
    <w:multiLevelType w:val="hybridMultilevel"/>
    <w:tmpl w:val="1D8A87DE"/>
    <w:lvl w:ilvl="0" w:tplc="E3E8BA64">
      <w:start w:val="1"/>
      <w:numFmt w:val="bullet"/>
      <w:lvlText w:val=""/>
      <w:lvlJc w:val="left"/>
      <w:pPr>
        <w:ind w:left="1004" w:hanging="360"/>
      </w:pPr>
      <w:rPr>
        <w:rFonts w:ascii="Wingdings" w:hAnsi="Wingdings" w:hint="default"/>
        <w:b/>
        <w:color w:val="04A022"/>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2">
    <w:nsid w:val="489B2A24"/>
    <w:multiLevelType w:val="hybridMultilevel"/>
    <w:tmpl w:val="0E4CD4B6"/>
    <w:lvl w:ilvl="0" w:tplc="EB7817D2">
      <w:start w:val="1"/>
      <w:numFmt w:val="decimal"/>
      <w:lvlText w:val="%1."/>
      <w:lvlJc w:val="left"/>
      <w:pPr>
        <w:ind w:left="720" w:hanging="360"/>
      </w:pPr>
      <w:rPr>
        <w:b w:val="0"/>
      </w:rPr>
    </w:lvl>
    <w:lvl w:ilvl="1" w:tplc="0C5466E0">
      <w:start w:val="1"/>
      <w:numFmt w:val="bullet"/>
      <w:lvlText w:val=""/>
      <w:lvlJc w:val="left"/>
      <w:pPr>
        <w:ind w:left="1440" w:hanging="360"/>
      </w:pPr>
      <w:rPr>
        <w:rFonts w:ascii="Symbol" w:hAnsi="Symbol" w:hint="default"/>
        <w:color w:val="04A0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B007664"/>
    <w:multiLevelType w:val="hybridMultilevel"/>
    <w:tmpl w:val="94785010"/>
    <w:lvl w:ilvl="0" w:tplc="D6FC2F06">
      <w:start w:val="1"/>
      <w:numFmt w:val="bullet"/>
      <w:lvlText w:val=""/>
      <w:lvlJc w:val="left"/>
      <w:pPr>
        <w:ind w:left="1004" w:hanging="360"/>
      </w:pPr>
      <w:rPr>
        <w:rFonts w:ascii="Wingdings" w:hAnsi="Wingdings" w:hint="default"/>
        <w:b/>
        <w:color w:val="04A022"/>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4">
    <w:nsid w:val="538B520B"/>
    <w:multiLevelType w:val="hybridMultilevel"/>
    <w:tmpl w:val="56EAD35A"/>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B825E5"/>
    <w:multiLevelType w:val="hybridMultilevel"/>
    <w:tmpl w:val="7BA290B6"/>
    <w:lvl w:ilvl="0" w:tplc="2F1238E0">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85874A7"/>
    <w:multiLevelType w:val="hybridMultilevel"/>
    <w:tmpl w:val="FFD6542A"/>
    <w:lvl w:ilvl="0" w:tplc="A7143F60">
      <w:start w:val="1"/>
      <w:numFmt w:val="bullet"/>
      <w:lvlText w:val=""/>
      <w:lvlJc w:val="left"/>
      <w:pPr>
        <w:ind w:left="862" w:hanging="360"/>
      </w:pPr>
      <w:rPr>
        <w:rFonts w:ascii="Symbol" w:hAnsi="Symbol" w:hint="default"/>
        <w:color w:val="04A022"/>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7">
    <w:nsid w:val="631264FC"/>
    <w:multiLevelType w:val="hybridMultilevel"/>
    <w:tmpl w:val="4A82B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B463E35"/>
    <w:multiLevelType w:val="hybridMultilevel"/>
    <w:tmpl w:val="84464B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DD2603B"/>
    <w:multiLevelType w:val="hybridMultilevel"/>
    <w:tmpl w:val="4006AE70"/>
    <w:lvl w:ilvl="0" w:tplc="93DA8DEC">
      <w:start w:val="1"/>
      <w:numFmt w:val="bullet"/>
      <w:lvlText w:val=""/>
      <w:lvlJc w:val="left"/>
      <w:pPr>
        <w:ind w:left="862" w:hanging="360"/>
      </w:pPr>
      <w:rPr>
        <w:rFonts w:ascii="Symbol" w:hAnsi="Symbol" w:hint="default"/>
        <w:color w:val="04A022"/>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0">
    <w:nsid w:val="70AF2A89"/>
    <w:multiLevelType w:val="hybridMultilevel"/>
    <w:tmpl w:val="D3060EAE"/>
    <w:lvl w:ilvl="0" w:tplc="A7143F60">
      <w:start w:val="1"/>
      <w:numFmt w:val="bullet"/>
      <w:lvlText w:val=""/>
      <w:lvlJc w:val="left"/>
      <w:pPr>
        <w:ind w:left="862" w:hanging="360"/>
      </w:pPr>
      <w:rPr>
        <w:rFonts w:ascii="Symbol" w:hAnsi="Symbol" w:hint="default"/>
        <w:color w:val="04A022"/>
      </w:rPr>
    </w:lvl>
    <w:lvl w:ilvl="1" w:tplc="0C0A0003">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1">
    <w:nsid w:val="7315F660"/>
    <w:multiLevelType w:val="hybridMultilevel"/>
    <w:tmpl w:val="2AB654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3F83B61"/>
    <w:multiLevelType w:val="hybridMultilevel"/>
    <w:tmpl w:val="4E4E74C0"/>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D">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57E2B3A"/>
    <w:multiLevelType w:val="hybridMultilevel"/>
    <w:tmpl w:val="C4D846B2"/>
    <w:lvl w:ilvl="0" w:tplc="7A8AA5D4">
      <w:start w:val="1"/>
      <w:numFmt w:val="bullet"/>
      <w:lvlText w:val=""/>
      <w:lvlJc w:val="left"/>
      <w:pPr>
        <w:ind w:left="862" w:hanging="360"/>
      </w:pPr>
      <w:rPr>
        <w:rFonts w:ascii="Symbol" w:hAnsi="Symbol" w:hint="default"/>
        <w:color w:val="04A022"/>
        <w:sz w:val="18"/>
        <w:szCs w:val="18"/>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num w:numId="1">
    <w:abstractNumId w:val="19"/>
  </w:num>
  <w:num w:numId="2">
    <w:abstractNumId w:val="5"/>
  </w:num>
  <w:num w:numId="3">
    <w:abstractNumId w:val="7"/>
  </w:num>
  <w:num w:numId="4">
    <w:abstractNumId w:val="23"/>
  </w:num>
  <w:num w:numId="5">
    <w:abstractNumId w:val="14"/>
  </w:num>
  <w:num w:numId="6">
    <w:abstractNumId w:val="22"/>
  </w:num>
  <w:num w:numId="7">
    <w:abstractNumId w:val="12"/>
  </w:num>
  <w:num w:numId="8">
    <w:abstractNumId w:val="20"/>
  </w:num>
  <w:num w:numId="9">
    <w:abstractNumId w:val="6"/>
  </w:num>
  <w:num w:numId="10">
    <w:abstractNumId w:val="13"/>
  </w:num>
  <w:num w:numId="11">
    <w:abstractNumId w:val="16"/>
  </w:num>
  <w:num w:numId="12">
    <w:abstractNumId w:val="11"/>
  </w:num>
  <w:num w:numId="13">
    <w:abstractNumId w:val="9"/>
  </w:num>
  <w:num w:numId="14">
    <w:abstractNumId w:val="10"/>
  </w:num>
  <w:num w:numId="15">
    <w:abstractNumId w:val="15"/>
  </w:num>
  <w:num w:numId="16">
    <w:abstractNumId w:val="17"/>
  </w:num>
  <w:num w:numId="17">
    <w:abstractNumId w:val="18"/>
  </w:num>
  <w:num w:numId="18">
    <w:abstractNumId w:val="21"/>
  </w:num>
  <w:num w:numId="19">
    <w:abstractNumId w:val="3"/>
  </w:num>
  <w:num w:numId="20">
    <w:abstractNumId w:val="2"/>
  </w:num>
  <w:num w:numId="21">
    <w:abstractNumId w:val="4"/>
  </w:num>
  <w:num w:numId="22">
    <w:abstractNumId w:val="1"/>
  </w:num>
  <w:num w:numId="23">
    <w:abstractNumId w:val="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2"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4BB"/>
    <w:rsid w:val="00002B0E"/>
    <w:rsid w:val="00004C58"/>
    <w:rsid w:val="000118B2"/>
    <w:rsid w:val="0002032C"/>
    <w:rsid w:val="000210D5"/>
    <w:rsid w:val="000240F7"/>
    <w:rsid w:val="0004091C"/>
    <w:rsid w:val="000521B1"/>
    <w:rsid w:val="00061160"/>
    <w:rsid w:val="00091C2C"/>
    <w:rsid w:val="00094858"/>
    <w:rsid w:val="000A35FE"/>
    <w:rsid w:val="000B198D"/>
    <w:rsid w:val="000F0739"/>
    <w:rsid w:val="000F12E9"/>
    <w:rsid w:val="000F56E4"/>
    <w:rsid w:val="000F760F"/>
    <w:rsid w:val="00104D7B"/>
    <w:rsid w:val="0013582C"/>
    <w:rsid w:val="00153CE3"/>
    <w:rsid w:val="00172CCC"/>
    <w:rsid w:val="001809F4"/>
    <w:rsid w:val="001849DB"/>
    <w:rsid w:val="001A082D"/>
    <w:rsid w:val="001A59BF"/>
    <w:rsid w:val="001B6DC3"/>
    <w:rsid w:val="001D1CC6"/>
    <w:rsid w:val="001D61C9"/>
    <w:rsid w:val="001E0878"/>
    <w:rsid w:val="00212379"/>
    <w:rsid w:val="00254436"/>
    <w:rsid w:val="00265CCD"/>
    <w:rsid w:val="00267AD7"/>
    <w:rsid w:val="002730F9"/>
    <w:rsid w:val="002A40BA"/>
    <w:rsid w:val="002A564A"/>
    <w:rsid w:val="002C1CEC"/>
    <w:rsid w:val="002D1F18"/>
    <w:rsid w:val="002D3351"/>
    <w:rsid w:val="002E71D5"/>
    <w:rsid w:val="00315BC4"/>
    <w:rsid w:val="003160E8"/>
    <w:rsid w:val="00323F03"/>
    <w:rsid w:val="003501F7"/>
    <w:rsid w:val="0036054A"/>
    <w:rsid w:val="003629B7"/>
    <w:rsid w:val="0037457A"/>
    <w:rsid w:val="003A27B7"/>
    <w:rsid w:val="003A5BB2"/>
    <w:rsid w:val="004024BB"/>
    <w:rsid w:val="00415676"/>
    <w:rsid w:val="0042648C"/>
    <w:rsid w:val="004371EA"/>
    <w:rsid w:val="004743C4"/>
    <w:rsid w:val="00481A3C"/>
    <w:rsid w:val="00487600"/>
    <w:rsid w:val="005245B9"/>
    <w:rsid w:val="00570E3E"/>
    <w:rsid w:val="005A52D4"/>
    <w:rsid w:val="005B0609"/>
    <w:rsid w:val="005C0E37"/>
    <w:rsid w:val="005C4CDC"/>
    <w:rsid w:val="005C5E9B"/>
    <w:rsid w:val="0063203F"/>
    <w:rsid w:val="00632126"/>
    <w:rsid w:val="00646D08"/>
    <w:rsid w:val="006535EA"/>
    <w:rsid w:val="00657398"/>
    <w:rsid w:val="006B0DDD"/>
    <w:rsid w:val="006B5914"/>
    <w:rsid w:val="006D33E2"/>
    <w:rsid w:val="006F7676"/>
    <w:rsid w:val="0073043A"/>
    <w:rsid w:val="00743980"/>
    <w:rsid w:val="00771C53"/>
    <w:rsid w:val="007751E4"/>
    <w:rsid w:val="007766F1"/>
    <w:rsid w:val="00787583"/>
    <w:rsid w:val="007B24BF"/>
    <w:rsid w:val="007F1CAA"/>
    <w:rsid w:val="007F7BA5"/>
    <w:rsid w:val="00811873"/>
    <w:rsid w:val="00830C6C"/>
    <w:rsid w:val="00856B67"/>
    <w:rsid w:val="00885AB1"/>
    <w:rsid w:val="008C1D4D"/>
    <w:rsid w:val="00902BFA"/>
    <w:rsid w:val="0093238D"/>
    <w:rsid w:val="00983CD2"/>
    <w:rsid w:val="009954F5"/>
    <w:rsid w:val="009C3263"/>
    <w:rsid w:val="009C6624"/>
    <w:rsid w:val="009E2CA8"/>
    <w:rsid w:val="009F079F"/>
    <w:rsid w:val="00A50BD0"/>
    <w:rsid w:val="00A5767C"/>
    <w:rsid w:val="00A6338F"/>
    <w:rsid w:val="00AB464B"/>
    <w:rsid w:val="00AE0F00"/>
    <w:rsid w:val="00AE23B9"/>
    <w:rsid w:val="00B0793A"/>
    <w:rsid w:val="00B2581F"/>
    <w:rsid w:val="00B771EB"/>
    <w:rsid w:val="00B90326"/>
    <w:rsid w:val="00BD2BFE"/>
    <w:rsid w:val="00C23AFD"/>
    <w:rsid w:val="00C35BB2"/>
    <w:rsid w:val="00C472AC"/>
    <w:rsid w:val="00CB71B0"/>
    <w:rsid w:val="00D04500"/>
    <w:rsid w:val="00D21618"/>
    <w:rsid w:val="00D24DBE"/>
    <w:rsid w:val="00D50665"/>
    <w:rsid w:val="00D63C93"/>
    <w:rsid w:val="00D722E2"/>
    <w:rsid w:val="00D9251D"/>
    <w:rsid w:val="00DA6478"/>
    <w:rsid w:val="00DB700E"/>
    <w:rsid w:val="00DC4E80"/>
    <w:rsid w:val="00E17D37"/>
    <w:rsid w:val="00E45A9B"/>
    <w:rsid w:val="00E6179D"/>
    <w:rsid w:val="00E645C0"/>
    <w:rsid w:val="00E648E9"/>
    <w:rsid w:val="00E6779F"/>
    <w:rsid w:val="00E931B6"/>
    <w:rsid w:val="00EE4D8A"/>
    <w:rsid w:val="00EF2191"/>
    <w:rsid w:val="00F26584"/>
    <w:rsid w:val="00F83C89"/>
    <w:rsid w:val="00F9006E"/>
    <w:rsid w:val="00F92768"/>
    <w:rsid w:val="00FA58CD"/>
    <w:rsid w:val="00FB259F"/>
    <w:rsid w:val="00FC75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1C53"/>
    <w:pPr>
      <w:ind w:left="720"/>
      <w:contextualSpacing/>
    </w:pPr>
  </w:style>
  <w:style w:type="character" w:styleId="Hipervnculo">
    <w:name w:val="Hyperlink"/>
    <w:basedOn w:val="Fuentedeprrafopredeter"/>
    <w:uiPriority w:val="99"/>
    <w:unhideWhenUsed/>
    <w:rsid w:val="007B24BF"/>
    <w:rPr>
      <w:color w:val="0000FF" w:themeColor="hyperlink"/>
      <w:u w:val="single"/>
    </w:rPr>
  </w:style>
  <w:style w:type="table" w:styleId="Tablaconcuadrcula">
    <w:name w:val="Table Grid"/>
    <w:basedOn w:val="Tablanormal"/>
    <w:uiPriority w:val="59"/>
    <w:rsid w:val="00E64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74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3C4"/>
    <w:rPr>
      <w:rFonts w:ascii="Tahoma" w:hAnsi="Tahoma" w:cs="Tahoma"/>
      <w:sz w:val="16"/>
      <w:szCs w:val="16"/>
    </w:rPr>
  </w:style>
  <w:style w:type="character" w:styleId="Textodelmarcadordeposicin">
    <w:name w:val="Placeholder Text"/>
    <w:basedOn w:val="Fuentedeprrafopredeter"/>
    <w:uiPriority w:val="99"/>
    <w:semiHidden/>
    <w:rsid w:val="004743C4"/>
    <w:rPr>
      <w:color w:val="808080"/>
    </w:rPr>
  </w:style>
  <w:style w:type="paragraph" w:styleId="Encabezado">
    <w:name w:val="header"/>
    <w:basedOn w:val="Normal"/>
    <w:link w:val="EncabezadoCar"/>
    <w:uiPriority w:val="99"/>
    <w:unhideWhenUsed/>
    <w:rsid w:val="00265C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5CCD"/>
  </w:style>
  <w:style w:type="paragraph" w:styleId="Piedepgina">
    <w:name w:val="footer"/>
    <w:basedOn w:val="Normal"/>
    <w:link w:val="PiedepginaCar"/>
    <w:uiPriority w:val="99"/>
    <w:unhideWhenUsed/>
    <w:rsid w:val="00265C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5CCD"/>
  </w:style>
  <w:style w:type="character" w:styleId="Hipervnculovisitado">
    <w:name w:val="FollowedHyperlink"/>
    <w:basedOn w:val="Fuentedeprrafopredeter"/>
    <w:uiPriority w:val="99"/>
    <w:semiHidden/>
    <w:unhideWhenUsed/>
    <w:rsid w:val="00AB464B"/>
    <w:rPr>
      <w:color w:val="800080" w:themeColor="followedHyperlink"/>
      <w:u w:val="single"/>
    </w:rPr>
  </w:style>
  <w:style w:type="paragraph" w:customStyle="1" w:styleId="Default">
    <w:name w:val="Default"/>
    <w:rsid w:val="0093238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371E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371EA"/>
  </w:style>
  <w:style w:type="character" w:styleId="nfasis">
    <w:name w:val="Emphasis"/>
    <w:basedOn w:val="Fuentedeprrafopredeter"/>
    <w:uiPriority w:val="20"/>
    <w:qFormat/>
    <w:rsid w:val="004371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1C53"/>
    <w:pPr>
      <w:ind w:left="720"/>
      <w:contextualSpacing/>
    </w:pPr>
  </w:style>
  <w:style w:type="character" w:styleId="Hipervnculo">
    <w:name w:val="Hyperlink"/>
    <w:basedOn w:val="Fuentedeprrafopredeter"/>
    <w:uiPriority w:val="99"/>
    <w:unhideWhenUsed/>
    <w:rsid w:val="007B24BF"/>
    <w:rPr>
      <w:color w:val="0000FF" w:themeColor="hyperlink"/>
      <w:u w:val="single"/>
    </w:rPr>
  </w:style>
  <w:style w:type="table" w:styleId="Tablaconcuadrcula">
    <w:name w:val="Table Grid"/>
    <w:basedOn w:val="Tablanormal"/>
    <w:uiPriority w:val="59"/>
    <w:rsid w:val="00E64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74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3C4"/>
    <w:rPr>
      <w:rFonts w:ascii="Tahoma" w:hAnsi="Tahoma" w:cs="Tahoma"/>
      <w:sz w:val="16"/>
      <w:szCs w:val="16"/>
    </w:rPr>
  </w:style>
  <w:style w:type="character" w:styleId="Textodelmarcadordeposicin">
    <w:name w:val="Placeholder Text"/>
    <w:basedOn w:val="Fuentedeprrafopredeter"/>
    <w:uiPriority w:val="99"/>
    <w:semiHidden/>
    <w:rsid w:val="004743C4"/>
    <w:rPr>
      <w:color w:val="808080"/>
    </w:rPr>
  </w:style>
  <w:style w:type="paragraph" w:styleId="Encabezado">
    <w:name w:val="header"/>
    <w:basedOn w:val="Normal"/>
    <w:link w:val="EncabezadoCar"/>
    <w:uiPriority w:val="99"/>
    <w:unhideWhenUsed/>
    <w:rsid w:val="00265C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5CCD"/>
  </w:style>
  <w:style w:type="paragraph" w:styleId="Piedepgina">
    <w:name w:val="footer"/>
    <w:basedOn w:val="Normal"/>
    <w:link w:val="PiedepginaCar"/>
    <w:uiPriority w:val="99"/>
    <w:unhideWhenUsed/>
    <w:rsid w:val="00265C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5CCD"/>
  </w:style>
  <w:style w:type="character" w:styleId="Hipervnculovisitado">
    <w:name w:val="FollowedHyperlink"/>
    <w:basedOn w:val="Fuentedeprrafopredeter"/>
    <w:uiPriority w:val="99"/>
    <w:semiHidden/>
    <w:unhideWhenUsed/>
    <w:rsid w:val="00AB464B"/>
    <w:rPr>
      <w:color w:val="800080" w:themeColor="followedHyperlink"/>
      <w:u w:val="single"/>
    </w:rPr>
  </w:style>
  <w:style w:type="paragraph" w:customStyle="1" w:styleId="Default">
    <w:name w:val="Default"/>
    <w:rsid w:val="0093238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371E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4371EA"/>
  </w:style>
  <w:style w:type="character" w:styleId="nfasis">
    <w:name w:val="Emphasis"/>
    <w:basedOn w:val="Fuentedeprrafopredeter"/>
    <w:uiPriority w:val="20"/>
    <w:qFormat/>
    <w:rsid w:val="004371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589262">
      <w:bodyDiv w:val="1"/>
      <w:marLeft w:val="0"/>
      <w:marRight w:val="0"/>
      <w:marTop w:val="0"/>
      <w:marBottom w:val="0"/>
      <w:divBdr>
        <w:top w:val="none" w:sz="0" w:space="0" w:color="auto"/>
        <w:left w:val="none" w:sz="0" w:space="0" w:color="auto"/>
        <w:bottom w:val="none" w:sz="0" w:space="0" w:color="auto"/>
        <w:right w:val="none" w:sz="0" w:space="0" w:color="auto"/>
      </w:divBdr>
    </w:div>
    <w:div w:id="1219128127">
      <w:bodyDiv w:val="1"/>
      <w:marLeft w:val="0"/>
      <w:marRight w:val="0"/>
      <w:marTop w:val="0"/>
      <w:marBottom w:val="0"/>
      <w:divBdr>
        <w:top w:val="none" w:sz="0" w:space="0" w:color="auto"/>
        <w:left w:val="none" w:sz="0" w:space="0" w:color="auto"/>
        <w:bottom w:val="none" w:sz="0" w:space="0" w:color="auto"/>
        <w:right w:val="none" w:sz="0" w:space="0" w:color="auto"/>
      </w:divBdr>
      <w:divsChild>
        <w:div w:id="1770931487">
          <w:marLeft w:val="1166"/>
          <w:marRight w:val="0"/>
          <w:marTop w:val="0"/>
          <w:marBottom w:val="240"/>
          <w:divBdr>
            <w:top w:val="none" w:sz="0" w:space="0" w:color="auto"/>
            <w:left w:val="none" w:sz="0" w:space="0" w:color="auto"/>
            <w:bottom w:val="none" w:sz="0" w:space="0" w:color="auto"/>
            <w:right w:val="none" w:sz="0" w:space="0" w:color="auto"/>
          </w:divBdr>
        </w:div>
      </w:divsChild>
    </w:div>
    <w:div w:id="188844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opa.eu/about-eu/institutions-bodies/index_en.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observatorio.umh.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o.gl/hZKpcu" TargetMode="External"/><Relationship Id="rId5" Type="http://schemas.openxmlformats.org/officeDocument/2006/relationships/settings" Target="settings.xml"/><Relationship Id="rId15" Type="http://schemas.openxmlformats.org/officeDocument/2006/relationships/hyperlink" Target="http://www.mjusticia.gob.es/cs/Satellite/es/1200666550200/Tramite_C/1215326256568/Detalle.html" TargetMode="External"/><Relationship Id="rId10" Type="http://schemas.openxmlformats.org/officeDocument/2006/relationships/hyperlink" Target="http://www.oapee.es/dctm/weboapee/pap/leonardo-da-vinci/proyectos-de-movilidad/convocatoria/2013/gestion-proyectos/tablas-de-dietas-2013ivt-plm.pdf?documentId=0901e72b816e70ed"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seg-social.es/Internet_1/Trabajadores/PrestacionesPension10935/Asistenciasanitaria/DesplazamientosporE11566/TSE2/index.htm" TargetMode="External"/><Relationship Id="rId14" Type="http://schemas.openxmlformats.org/officeDocument/2006/relationships/hyperlink" Target="file:///\\elmisteri.umhnet.es\qy_obsocup$\+general\Leonardo%202013%20convocatoria\Curso%202013_14\II%20Convocatoria%20feb%202014\observatorio.umh.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BFAA5-4E13-4AA9-8D56-17C811CF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2704</Words>
  <Characters>14878</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Penades, Hector</dc:creator>
  <cp:lastModifiedBy>Hernandez Penades, Hector</cp:lastModifiedBy>
  <cp:revision>5</cp:revision>
  <cp:lastPrinted>2013-12-05T11:40:00Z</cp:lastPrinted>
  <dcterms:created xsi:type="dcterms:W3CDTF">2014-06-26T10:09:00Z</dcterms:created>
  <dcterms:modified xsi:type="dcterms:W3CDTF">2014-06-30T09:58:00Z</dcterms:modified>
</cp:coreProperties>
</file>